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9B" w:rsidRDefault="0044299B" w:rsidP="00AC6D52">
      <w:pPr>
        <w:pStyle w:val="02-TtuloPrincipal-CLG"/>
      </w:pPr>
      <w:bookmarkStart w:id="0" w:name="_GoBack"/>
      <w:bookmarkEnd w:id="0"/>
    </w:p>
    <w:p w:rsidR="008F481E" w:rsidRDefault="008F481E" w:rsidP="00AC6D52">
      <w:pPr>
        <w:pStyle w:val="02-TtuloPrincipal-CLG"/>
      </w:pPr>
      <w:r>
        <w:t>PARECER Nº          , DE 20</w:t>
      </w:r>
      <w:r w:rsidR="00CC208A">
        <w:t>15</w:t>
      </w:r>
    </w:p>
    <w:p w:rsidR="008F481E" w:rsidRPr="00BB2FB0" w:rsidRDefault="008F481E" w:rsidP="00AC6D52">
      <w:pPr>
        <w:pStyle w:val="03-Ementa-CLG"/>
      </w:pPr>
      <w:r>
        <w:t xml:space="preserve">Da </w:t>
      </w:r>
      <w:r>
        <w:rPr>
          <w:rFonts w:ascii="Times" w:hAnsi="Times"/>
          <w:spacing w:val="-8"/>
        </w:rPr>
        <w:t xml:space="preserve">COMISSÃO DE </w:t>
      </w:r>
      <w:r w:rsidR="00B829EC">
        <w:rPr>
          <w:rFonts w:ascii="Times" w:hAnsi="Times"/>
          <w:spacing w:val="-8"/>
        </w:rPr>
        <w:t>ASSUNTOS SOCIAIS</w:t>
      </w:r>
      <w:r w:rsidR="003673D4">
        <w:t>,</w:t>
      </w:r>
      <w:r>
        <w:t xml:space="preserve"> </w:t>
      </w:r>
      <w:r w:rsidR="00E84470">
        <w:t>sobre o</w:t>
      </w:r>
      <w:r>
        <w:t xml:space="preserve"> Projeto de Lei do Senado </w:t>
      </w:r>
      <w:r w:rsidR="00AD43A0">
        <w:t xml:space="preserve">(PLS) </w:t>
      </w:r>
      <w:r w:rsidR="003673D4">
        <w:t xml:space="preserve">nº </w:t>
      </w:r>
      <w:r w:rsidR="00C80193">
        <w:t>3</w:t>
      </w:r>
      <w:r w:rsidR="00B829EC">
        <w:t>0</w:t>
      </w:r>
      <w:r>
        <w:t>, de 20</w:t>
      </w:r>
      <w:r w:rsidR="003673D4">
        <w:t>1</w:t>
      </w:r>
      <w:r w:rsidR="00C80193">
        <w:t>5</w:t>
      </w:r>
      <w:r>
        <w:t xml:space="preserve">, </w:t>
      </w:r>
      <w:r w:rsidR="00BB2FB0">
        <w:t>d</w:t>
      </w:r>
      <w:r w:rsidR="00B829EC">
        <w:t>a</w:t>
      </w:r>
      <w:r w:rsidR="00BB2FB0">
        <w:t xml:space="preserve"> Senador</w:t>
      </w:r>
      <w:r w:rsidR="00B829EC">
        <w:t>a</w:t>
      </w:r>
      <w:r w:rsidR="00BB2FB0">
        <w:t xml:space="preserve"> </w:t>
      </w:r>
      <w:r w:rsidR="00B829EC">
        <w:t>Vanessa Grazziotin</w:t>
      </w:r>
      <w:r w:rsidR="00BB2FB0">
        <w:t xml:space="preserve">, </w:t>
      </w:r>
      <w:r>
        <w:t>que</w:t>
      </w:r>
      <w:r w:rsidR="002E6DC2">
        <w:t xml:space="preserve"> </w:t>
      </w:r>
      <w:r w:rsidR="00B829EC">
        <w:rPr>
          <w:i/>
        </w:rPr>
        <w:t>instituí o Programa Disque-Denúncia do Trabalhador</w:t>
      </w:r>
      <w:r w:rsidRPr="00EA01A1">
        <w:rPr>
          <w:i/>
        </w:rPr>
        <w:t>.</w:t>
      </w:r>
    </w:p>
    <w:p w:rsidR="00D52834" w:rsidRDefault="00D52834" w:rsidP="00AC6D52">
      <w:pPr>
        <w:pStyle w:val="04-Relatoria-CLG"/>
      </w:pPr>
    </w:p>
    <w:p w:rsidR="008F481E" w:rsidRDefault="008F481E" w:rsidP="00AC6D52">
      <w:pPr>
        <w:pStyle w:val="04-Relatoria-CLG"/>
      </w:pPr>
      <w:r>
        <w:t xml:space="preserve">RELATOR: Senador </w:t>
      </w:r>
      <w:r w:rsidR="00334AEF">
        <w:rPr>
          <w:b/>
          <w:bCs/>
        </w:rPr>
        <w:t>RICARDO FRANCO</w:t>
      </w:r>
    </w:p>
    <w:p w:rsidR="00D52834" w:rsidRDefault="00D52834" w:rsidP="003D3E99">
      <w:pPr>
        <w:pStyle w:val="05-Subttulo-CLG"/>
      </w:pPr>
    </w:p>
    <w:p w:rsidR="008F481E" w:rsidRDefault="008F481E" w:rsidP="003D3E99">
      <w:pPr>
        <w:pStyle w:val="05-Subttulo-CLG"/>
      </w:pPr>
      <w:r>
        <w:t>I – RELATÓRIO</w:t>
      </w:r>
    </w:p>
    <w:p w:rsidR="003673D4" w:rsidRDefault="003673D4" w:rsidP="003D3E99">
      <w:pPr>
        <w:pStyle w:val="06-Pargrafodetexto-CLG"/>
      </w:pPr>
      <w:r>
        <w:t>Trata-se do Projeto de Lei do Senado</w:t>
      </w:r>
      <w:r w:rsidR="002E6DC2">
        <w:t xml:space="preserve"> (PLS) nº</w:t>
      </w:r>
      <w:r w:rsidR="00B829EC">
        <w:t xml:space="preserve"> 30, de 2015, da Senadora Vanessa Grazziotin, que </w:t>
      </w:r>
      <w:r w:rsidR="00B829EC" w:rsidRPr="00B829EC">
        <w:t>instituí o Programa Disque-Denúncia do Trabalhador</w:t>
      </w:r>
      <w:r w:rsidRPr="00B829EC">
        <w:t>.</w:t>
      </w:r>
    </w:p>
    <w:p w:rsidR="00E84470" w:rsidRDefault="007210EE" w:rsidP="003D3E99">
      <w:pPr>
        <w:pStyle w:val="06-Pargrafodetexto-CLG"/>
      </w:pPr>
      <w:r>
        <w:t>A justificativa declarada da proposi</w:t>
      </w:r>
      <w:r w:rsidR="00B829EC">
        <w:t xml:space="preserve">ção reside na necessidade de combate </w:t>
      </w:r>
      <w:r w:rsidR="00DE1780">
        <w:t>à</w:t>
      </w:r>
      <w:r w:rsidR="00B829EC">
        <w:t>s fraudes aos direitos dos trabalhadores, aposentados e pensionistas</w:t>
      </w:r>
      <w:r w:rsidR="002E6DC2">
        <w:t>.</w:t>
      </w:r>
      <w:r w:rsidR="00B829EC">
        <w:t xml:space="preserve"> Segundo a autora do projeto de lei em testilha, tais fraudes </w:t>
      </w:r>
      <w:r w:rsidR="00DE1780">
        <w:t>motivam os ajustes fiscais</w:t>
      </w:r>
      <w:r w:rsidR="00B829EC">
        <w:t xml:space="preserve"> adotad</w:t>
      </w:r>
      <w:r w:rsidR="00DE1780">
        <w:t>o</w:t>
      </w:r>
      <w:r w:rsidR="00B829EC">
        <w:t>s pelo Governo nas Medidas Provisórias (MPV) nº 664 e 665, ambas de 30 de dezembro de 2014.</w:t>
      </w:r>
    </w:p>
    <w:p w:rsidR="00371DF5" w:rsidRDefault="00371DF5" w:rsidP="003D3E99">
      <w:pPr>
        <w:pStyle w:val="06-Pargrafodetexto-CLG"/>
      </w:pPr>
      <w:r>
        <w:lastRenderedPageBreak/>
        <w:t xml:space="preserve">A proposição foi distribuída </w:t>
      </w:r>
      <w:r w:rsidR="00C80193">
        <w:t xml:space="preserve">à </w:t>
      </w:r>
      <w:r>
        <w:t xml:space="preserve">Comissão de Assuntos Sociais (CAS), </w:t>
      </w:r>
      <w:r w:rsidR="00B829EC">
        <w:t>em caráter terminativo</w:t>
      </w:r>
      <w:r>
        <w:t>.</w:t>
      </w:r>
    </w:p>
    <w:p w:rsidR="00371DF5" w:rsidRDefault="0026637A" w:rsidP="003D3E99">
      <w:pPr>
        <w:pStyle w:val="06-Pargrafodetexto-CLG"/>
      </w:pPr>
      <w:r>
        <w:t>Até o momento</w:t>
      </w:r>
      <w:r w:rsidR="00371DF5">
        <w:t>, não foram oferecidas emendas.</w:t>
      </w:r>
    </w:p>
    <w:p w:rsidR="00D52834" w:rsidRDefault="00D52834" w:rsidP="003D3E99">
      <w:pPr>
        <w:pStyle w:val="05-Subttulo-CLG"/>
      </w:pPr>
    </w:p>
    <w:p w:rsidR="008F481E" w:rsidRDefault="008F481E" w:rsidP="003D3E99">
      <w:pPr>
        <w:pStyle w:val="05-Subttulo-CLG"/>
      </w:pPr>
      <w:r>
        <w:t>II – ANÁLISE</w:t>
      </w:r>
    </w:p>
    <w:p w:rsidR="00371DF5" w:rsidRDefault="00371DF5" w:rsidP="00E568F8">
      <w:pPr>
        <w:pStyle w:val="06-Pargrafodetexto-CLG"/>
      </w:pPr>
      <w:r>
        <w:t xml:space="preserve">Nos termos do art. 22, </w:t>
      </w:r>
      <w:r w:rsidR="0086694B">
        <w:t>I</w:t>
      </w:r>
      <w:r w:rsidR="00B829EC">
        <w:t xml:space="preserve"> e XXIII</w:t>
      </w:r>
      <w:r w:rsidR="009C51D5">
        <w:t>,</w:t>
      </w:r>
      <w:r>
        <w:t xml:space="preserve"> da Constituição Federal, compete à União legislar</w:t>
      </w:r>
      <w:r w:rsidR="00DE1780">
        <w:t>,</w:t>
      </w:r>
      <w:r>
        <w:t xml:space="preserve"> privativamente</w:t>
      </w:r>
      <w:r w:rsidR="00DE1780">
        <w:t>,</w:t>
      </w:r>
      <w:r>
        <w:t xml:space="preserve"> sobre </w:t>
      </w:r>
      <w:r w:rsidR="0086694B">
        <w:t>direito do trabalho</w:t>
      </w:r>
      <w:r w:rsidR="00B829EC">
        <w:t xml:space="preserve"> e sobre seguridade social</w:t>
      </w:r>
      <w:r>
        <w:t xml:space="preserve">, motivo pelo qual </w:t>
      </w:r>
      <w:r w:rsidR="007210EE">
        <w:t xml:space="preserve">a </w:t>
      </w:r>
      <w:r w:rsidR="00C80193">
        <w:t xml:space="preserve">regulamentação </w:t>
      </w:r>
      <w:r w:rsidR="00B15696">
        <w:t>d</w:t>
      </w:r>
      <w:r w:rsidR="00B829EC">
        <w:t>a criação do Disque-Denúncia do Trabalhador encontra-se na esfera normativa do mencionado ente federado</w:t>
      </w:r>
      <w:r>
        <w:t>.</w:t>
      </w:r>
    </w:p>
    <w:p w:rsidR="00371DF5" w:rsidRDefault="00371DF5" w:rsidP="00E568F8">
      <w:pPr>
        <w:pStyle w:val="06-Pargrafodetexto-CLG"/>
      </w:pPr>
      <w:r>
        <w:t>Além disso, por não se tratar de matéri</w:t>
      </w:r>
      <w:r w:rsidR="00D660F5">
        <w:t>a cuja iniciativa seja privativa</w:t>
      </w:r>
      <w:r>
        <w:t xml:space="preserve"> </w:t>
      </w:r>
      <w:r w:rsidR="00D660F5">
        <w:t>d</w:t>
      </w:r>
      <w:r>
        <w:t xml:space="preserve">o Presidente da República, </w:t>
      </w:r>
      <w:r w:rsidR="00D660F5">
        <w:t>d</w:t>
      </w:r>
      <w:r>
        <w:t xml:space="preserve">o Procurador-Geral da República e </w:t>
      </w:r>
      <w:r w:rsidR="00D660F5">
        <w:t>d</w:t>
      </w:r>
      <w:r>
        <w:t>os Tribunais Superiores, aos parlamentares é facultado iniciar o processo legislativo sobre o tema, nos termos do art. 48 da Carta Magna.</w:t>
      </w:r>
    </w:p>
    <w:p w:rsidR="00371DF5" w:rsidRDefault="00371DF5" w:rsidP="00E568F8">
      <w:pPr>
        <w:pStyle w:val="06-Pargrafodetexto-CLG"/>
      </w:pPr>
      <w:r>
        <w:t>Quanto à atribuição da C</w:t>
      </w:r>
      <w:r w:rsidR="00B829EC">
        <w:t>AS</w:t>
      </w:r>
      <w:r w:rsidR="009C51D5">
        <w:t xml:space="preserve"> </w:t>
      </w:r>
      <w:r>
        <w:t>para o exame</w:t>
      </w:r>
      <w:r w:rsidR="00B829EC">
        <w:t xml:space="preserve"> terminativo</w:t>
      </w:r>
      <w:r w:rsidR="002E6DC2">
        <w:t xml:space="preserve"> </w:t>
      </w:r>
      <w:r>
        <w:t>de tão importante proposição, o</w:t>
      </w:r>
      <w:r w:rsidR="00B829EC">
        <w:t>s</w:t>
      </w:r>
      <w:r>
        <w:t xml:space="preserve"> art</w:t>
      </w:r>
      <w:r w:rsidR="00B829EC">
        <w:t>s</w:t>
      </w:r>
      <w:r w:rsidR="0086694B">
        <w:t>.</w:t>
      </w:r>
      <w:r w:rsidR="00C80193">
        <w:t xml:space="preserve"> </w:t>
      </w:r>
      <w:r w:rsidR="00B829EC">
        <w:t xml:space="preserve">91, I, e </w:t>
      </w:r>
      <w:r w:rsidR="00C80193">
        <w:t>10</w:t>
      </w:r>
      <w:r w:rsidR="00B829EC">
        <w:t>0</w:t>
      </w:r>
      <w:r>
        <w:t>, I, do Regimento Interno do Senado Federal (RISF), a ela confere</w:t>
      </w:r>
      <w:r w:rsidR="00B829EC">
        <w:t>m</w:t>
      </w:r>
      <w:r>
        <w:t xml:space="preserve"> tal prerrogativa.</w:t>
      </w:r>
    </w:p>
    <w:p w:rsidR="00371DF5" w:rsidRDefault="00371DF5" w:rsidP="00E568F8">
      <w:pPr>
        <w:pStyle w:val="06-Pargrafodetexto-CLG"/>
      </w:pPr>
      <w:r>
        <w:t xml:space="preserve">Note-se, ainda, que </w:t>
      </w:r>
      <w:r w:rsidR="007210EE">
        <w:t>não se trata de matéria cuja disciplina exija a aprovação de lei complementar, motivo pelo qual a lei ordinária revela-se o instrumento adequado à sua inserção no ordenamento jurídico nacional</w:t>
      </w:r>
      <w:r>
        <w:t>.</w:t>
      </w:r>
    </w:p>
    <w:p w:rsidR="00B829EC" w:rsidRDefault="00B829EC" w:rsidP="00E568F8">
      <w:pPr>
        <w:pStyle w:val="06-Pargrafodetexto-CLG"/>
      </w:pPr>
      <w:r>
        <w:t xml:space="preserve">Por fim, não há qualquer reparo a ser feito no tocante à técnica legislativa </w:t>
      </w:r>
      <w:r w:rsidR="00DE1780">
        <w:t>da proposição.</w:t>
      </w:r>
    </w:p>
    <w:p w:rsidR="00CC208A" w:rsidRDefault="00371DF5" w:rsidP="00CC208A">
      <w:pPr>
        <w:pStyle w:val="06-Pargrafodetexto-CLG"/>
      </w:pPr>
      <w:r>
        <w:t xml:space="preserve">No mérito, </w:t>
      </w:r>
      <w:r w:rsidR="00DE1780">
        <w:t>o PLS nº 30, de 2015</w:t>
      </w:r>
      <w:r w:rsidR="00C80193">
        <w:t xml:space="preserve">, </w:t>
      </w:r>
      <w:r w:rsidR="00DE1780">
        <w:t>abre canal para a sociedade denunciar as fraudes perpetradas contra os direitos dos trabalhadores, aposentados e pensionistas</w:t>
      </w:r>
      <w:r w:rsidR="00CC208A">
        <w:t>.</w:t>
      </w:r>
    </w:p>
    <w:p w:rsidR="00DE1780" w:rsidRDefault="00DE1780" w:rsidP="00CC208A">
      <w:pPr>
        <w:pStyle w:val="06-Pargrafodetexto-CLG"/>
      </w:pPr>
      <w:r>
        <w:lastRenderedPageBreak/>
        <w:t>Ao fazê-lo, permite que condutas nocivas aos interesses daqueles que encontram na sua força laboral o único instrumento para prover a sua fonte de sustento cheguem ao conhecimento da autoridade apta a combatê-las.</w:t>
      </w:r>
    </w:p>
    <w:p w:rsidR="00D52834" w:rsidRDefault="00D52834" w:rsidP="00CC208A">
      <w:pPr>
        <w:pStyle w:val="06-Pargrafodetexto-CLG"/>
      </w:pPr>
    </w:p>
    <w:p w:rsidR="00DE1780" w:rsidRDefault="00DE1780" w:rsidP="00CC208A">
      <w:pPr>
        <w:pStyle w:val="06-Pargrafodetexto-CLG"/>
      </w:pPr>
      <w:r>
        <w:t xml:space="preserve">Colabora-se, assim, com a tão almejada eficácia que se busca conferir às normas que tutelam o trabalhador brasileiro, </w:t>
      </w:r>
      <w:r w:rsidR="00B154DB">
        <w:t>em franca</w:t>
      </w:r>
      <w:r>
        <w:t xml:space="preserve"> valorização do labor humano, fundamento da República Federativa do Brasil, nos termos do art. 1º, IV, da Carta Magna de 1988.</w:t>
      </w:r>
    </w:p>
    <w:p w:rsidR="00D52834" w:rsidRDefault="00D52834" w:rsidP="00CC208A">
      <w:pPr>
        <w:pStyle w:val="06-Pargrafodetexto-CLG"/>
      </w:pPr>
    </w:p>
    <w:p w:rsidR="00CC339E" w:rsidRDefault="00DE1780" w:rsidP="00CC208A">
      <w:pPr>
        <w:pStyle w:val="06-Pargrafodetexto-CLG"/>
      </w:pPr>
      <w:r>
        <w:t>A aprovação do PLS nº 30, de 2015, é medida que se impõe, por se constituir em mecanismo de melhora nas relações travadas entre o capital e o trabalho no País.</w:t>
      </w:r>
    </w:p>
    <w:p w:rsidR="00352EB5" w:rsidRDefault="00352EB5" w:rsidP="00EF49DF">
      <w:pPr>
        <w:pStyle w:val="Ttulo4"/>
        <w:keepNext w:val="0"/>
        <w:widowControl w:val="0"/>
        <w:spacing w:after="480"/>
      </w:pPr>
    </w:p>
    <w:p w:rsidR="00352EB5" w:rsidRDefault="00352EB5" w:rsidP="00EF49DF">
      <w:pPr>
        <w:pStyle w:val="Ttulo4"/>
        <w:keepNext w:val="0"/>
        <w:widowControl w:val="0"/>
        <w:spacing w:after="480"/>
      </w:pPr>
    </w:p>
    <w:p w:rsidR="00352EB5" w:rsidRDefault="00352EB5" w:rsidP="00EF49DF">
      <w:pPr>
        <w:pStyle w:val="Ttulo4"/>
        <w:keepNext w:val="0"/>
        <w:widowControl w:val="0"/>
        <w:spacing w:after="480"/>
      </w:pPr>
    </w:p>
    <w:p w:rsidR="008F481E" w:rsidRDefault="008F481E" w:rsidP="00EF49DF">
      <w:pPr>
        <w:pStyle w:val="Ttulo4"/>
        <w:keepNext w:val="0"/>
        <w:widowControl w:val="0"/>
        <w:spacing w:after="480"/>
      </w:pPr>
      <w:r>
        <w:t>III – VOTO</w:t>
      </w:r>
    </w:p>
    <w:p w:rsidR="00BB7C25" w:rsidRDefault="00871948" w:rsidP="003D3E99">
      <w:pPr>
        <w:pStyle w:val="06-Pargrafodetexto-CLG"/>
      </w:pPr>
      <w:r>
        <w:t>Do exposto, opina-se</w:t>
      </w:r>
      <w:r w:rsidR="008F481E">
        <w:t xml:space="preserve"> pela </w:t>
      </w:r>
      <w:r w:rsidR="00CB5F6A">
        <w:t>aprovação</w:t>
      </w:r>
      <w:r w:rsidR="00150266">
        <w:t xml:space="preserve"> do PLS nº </w:t>
      </w:r>
      <w:r w:rsidR="00CC339E">
        <w:t>3</w:t>
      </w:r>
      <w:r w:rsidR="00DE1780">
        <w:t>0</w:t>
      </w:r>
      <w:r w:rsidR="00150266">
        <w:t>, de 201</w:t>
      </w:r>
      <w:r w:rsidR="00CC339E">
        <w:t>5</w:t>
      </w:r>
      <w:r w:rsidR="00DE1780">
        <w:t>.</w:t>
      </w:r>
    </w:p>
    <w:p w:rsidR="008F481E" w:rsidRDefault="008F481E" w:rsidP="003D3E99">
      <w:pPr>
        <w:pStyle w:val="10-Local-CLG"/>
      </w:pPr>
      <w:r>
        <w:t>Sala da Comissão,</w:t>
      </w:r>
    </w:p>
    <w:p w:rsidR="008F481E" w:rsidRDefault="008F481E" w:rsidP="003D3E99">
      <w:pPr>
        <w:pStyle w:val="11-Assinaturas-CLG"/>
      </w:pPr>
      <w:r>
        <w:t>, Presidente</w:t>
      </w:r>
    </w:p>
    <w:p w:rsidR="00D73FCB" w:rsidRDefault="006270D5" w:rsidP="003D3E99">
      <w:pPr>
        <w:pStyle w:val="11-Assinaturas-CLG"/>
      </w:pPr>
      <w:r>
        <w:t xml:space="preserve"> , Relator</w:t>
      </w:r>
      <w:r w:rsidR="00E900E7">
        <w:t>a</w:t>
      </w:r>
    </w:p>
    <w:sectPr w:rsidR="00D73FCB" w:rsidSect="0044299B">
      <w:headerReference w:type="even" r:id="rId7"/>
      <w:headerReference w:type="default" r:id="rId8"/>
      <w:footerReference w:type="default" r:id="rId9"/>
      <w:pgSz w:w="11907" w:h="16840" w:code="9"/>
      <w:pgMar w:top="3403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9F" w:rsidRDefault="009C109F" w:rsidP="002F4C58">
      <w:r>
        <w:separator/>
      </w:r>
    </w:p>
  </w:endnote>
  <w:endnote w:type="continuationSeparator" w:id="0">
    <w:p w:rsidR="009C109F" w:rsidRDefault="009C109F" w:rsidP="002F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B4" w:rsidRPr="00CC208A" w:rsidRDefault="00CC208A">
    <w:pPr>
      <w:pStyle w:val="Rodap"/>
      <w:rPr>
        <w:i/>
        <w:iCs/>
        <w:sz w:val="18"/>
        <w:lang w:val="pt-BR"/>
      </w:rPr>
    </w:pPr>
    <w:r>
      <w:rPr>
        <w:i/>
        <w:iCs/>
        <w:sz w:val="18"/>
      </w:rPr>
      <w:t>mq201</w:t>
    </w:r>
    <w:r w:rsidR="00CC339E">
      <w:rPr>
        <w:i/>
        <w:iCs/>
        <w:sz w:val="18"/>
        <w:lang w:val="pt-BR"/>
      </w:rPr>
      <w:t>5-0</w:t>
    </w:r>
    <w:r w:rsidR="00DE1780">
      <w:rPr>
        <w:i/>
        <w:iCs/>
        <w:sz w:val="18"/>
        <w:lang w:val="pt-BR"/>
      </w:rPr>
      <w:t>8121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9F" w:rsidRDefault="009C109F" w:rsidP="002F4C58">
      <w:r>
        <w:separator/>
      </w:r>
    </w:p>
  </w:footnote>
  <w:footnote w:type="continuationSeparator" w:id="0">
    <w:p w:rsidR="009C109F" w:rsidRDefault="009C109F" w:rsidP="002F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B4" w:rsidRDefault="00D30D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DB4" w:rsidRDefault="00D30DB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B4" w:rsidRDefault="00D30D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22E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30DB4" w:rsidRDefault="00D30DB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224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E60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86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CB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785D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A8C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74F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4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2E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F8C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E"/>
    <w:rsid w:val="00003ABE"/>
    <w:rsid w:val="00007EC9"/>
    <w:rsid w:val="000101FE"/>
    <w:rsid w:val="000118B6"/>
    <w:rsid w:val="00015233"/>
    <w:rsid w:val="00031792"/>
    <w:rsid w:val="000420B8"/>
    <w:rsid w:val="00054568"/>
    <w:rsid w:val="00062445"/>
    <w:rsid w:val="0007039C"/>
    <w:rsid w:val="00085251"/>
    <w:rsid w:val="00090009"/>
    <w:rsid w:val="000B484E"/>
    <w:rsid w:val="000C71BA"/>
    <w:rsid w:val="000D1007"/>
    <w:rsid w:val="000D5A2B"/>
    <w:rsid w:val="000E1E26"/>
    <w:rsid w:val="000E3AF9"/>
    <w:rsid w:val="000E4872"/>
    <w:rsid w:val="0011613E"/>
    <w:rsid w:val="00116FEB"/>
    <w:rsid w:val="00130876"/>
    <w:rsid w:val="00150266"/>
    <w:rsid w:val="00152977"/>
    <w:rsid w:val="00153D25"/>
    <w:rsid w:val="001671CE"/>
    <w:rsid w:val="00175182"/>
    <w:rsid w:val="0017695C"/>
    <w:rsid w:val="0018614A"/>
    <w:rsid w:val="00187A0F"/>
    <w:rsid w:val="001968CF"/>
    <w:rsid w:val="001A0467"/>
    <w:rsid w:val="001A10FE"/>
    <w:rsid w:val="001A6DAA"/>
    <w:rsid w:val="001A75CF"/>
    <w:rsid w:val="001C5597"/>
    <w:rsid w:val="001C5DB4"/>
    <w:rsid w:val="001D1C0B"/>
    <w:rsid w:val="001E3DE0"/>
    <w:rsid w:val="001E4F2A"/>
    <w:rsid w:val="001F5ABE"/>
    <w:rsid w:val="00210986"/>
    <w:rsid w:val="00215F96"/>
    <w:rsid w:val="00225E51"/>
    <w:rsid w:val="00245727"/>
    <w:rsid w:val="00252C5D"/>
    <w:rsid w:val="002601E1"/>
    <w:rsid w:val="00266036"/>
    <w:rsid w:val="0026637A"/>
    <w:rsid w:val="00275182"/>
    <w:rsid w:val="00294D90"/>
    <w:rsid w:val="002C3D71"/>
    <w:rsid w:val="002E6DC2"/>
    <w:rsid w:val="002F4C58"/>
    <w:rsid w:val="00312C9F"/>
    <w:rsid w:val="00334AEF"/>
    <w:rsid w:val="0033624A"/>
    <w:rsid w:val="003416A1"/>
    <w:rsid w:val="003470DA"/>
    <w:rsid w:val="00352649"/>
    <w:rsid w:val="00352EB5"/>
    <w:rsid w:val="003673D4"/>
    <w:rsid w:val="003719A2"/>
    <w:rsid w:val="00371DF5"/>
    <w:rsid w:val="00372FB1"/>
    <w:rsid w:val="00375DD6"/>
    <w:rsid w:val="00383C62"/>
    <w:rsid w:val="003A4DCB"/>
    <w:rsid w:val="003B3A19"/>
    <w:rsid w:val="003B47BC"/>
    <w:rsid w:val="003C23C8"/>
    <w:rsid w:val="003C5AFA"/>
    <w:rsid w:val="003D3E99"/>
    <w:rsid w:val="003E6FAE"/>
    <w:rsid w:val="003F1E90"/>
    <w:rsid w:val="00402E2D"/>
    <w:rsid w:val="00416BAC"/>
    <w:rsid w:val="00423C81"/>
    <w:rsid w:val="00441A6E"/>
    <w:rsid w:val="0044299B"/>
    <w:rsid w:val="004525F8"/>
    <w:rsid w:val="00452F5B"/>
    <w:rsid w:val="00456A94"/>
    <w:rsid w:val="00464873"/>
    <w:rsid w:val="00467CDA"/>
    <w:rsid w:val="00486C69"/>
    <w:rsid w:val="00495CA2"/>
    <w:rsid w:val="0049687E"/>
    <w:rsid w:val="004B0714"/>
    <w:rsid w:val="004C0A0F"/>
    <w:rsid w:val="004D16DF"/>
    <w:rsid w:val="004D24FC"/>
    <w:rsid w:val="004D4300"/>
    <w:rsid w:val="004E2748"/>
    <w:rsid w:val="004E4DA7"/>
    <w:rsid w:val="004E4E96"/>
    <w:rsid w:val="004E63DB"/>
    <w:rsid w:val="00513005"/>
    <w:rsid w:val="00520657"/>
    <w:rsid w:val="005227CB"/>
    <w:rsid w:val="00526AD9"/>
    <w:rsid w:val="0055131C"/>
    <w:rsid w:val="00563DB2"/>
    <w:rsid w:val="005836D8"/>
    <w:rsid w:val="00590533"/>
    <w:rsid w:val="00591761"/>
    <w:rsid w:val="00592D23"/>
    <w:rsid w:val="005954B6"/>
    <w:rsid w:val="005B293F"/>
    <w:rsid w:val="005C4D0C"/>
    <w:rsid w:val="005D67F4"/>
    <w:rsid w:val="005E5B49"/>
    <w:rsid w:val="005F3A43"/>
    <w:rsid w:val="006014F0"/>
    <w:rsid w:val="00610EAE"/>
    <w:rsid w:val="00613CF6"/>
    <w:rsid w:val="00624F7E"/>
    <w:rsid w:val="006270D5"/>
    <w:rsid w:val="00634BB3"/>
    <w:rsid w:val="00636997"/>
    <w:rsid w:val="00654628"/>
    <w:rsid w:val="00661EDB"/>
    <w:rsid w:val="00666EBA"/>
    <w:rsid w:val="00667EF1"/>
    <w:rsid w:val="00684861"/>
    <w:rsid w:val="0069178D"/>
    <w:rsid w:val="006923C1"/>
    <w:rsid w:val="0069382C"/>
    <w:rsid w:val="0069698F"/>
    <w:rsid w:val="006A0FC7"/>
    <w:rsid w:val="006A3E77"/>
    <w:rsid w:val="006A68E7"/>
    <w:rsid w:val="006C4DC3"/>
    <w:rsid w:val="006C5202"/>
    <w:rsid w:val="006D46C4"/>
    <w:rsid w:val="006E6A05"/>
    <w:rsid w:val="00704E17"/>
    <w:rsid w:val="00712432"/>
    <w:rsid w:val="007210EE"/>
    <w:rsid w:val="0072500A"/>
    <w:rsid w:val="00725F58"/>
    <w:rsid w:val="007343A0"/>
    <w:rsid w:val="00747096"/>
    <w:rsid w:val="00756DB1"/>
    <w:rsid w:val="00764983"/>
    <w:rsid w:val="00772B80"/>
    <w:rsid w:val="0077505A"/>
    <w:rsid w:val="007807AE"/>
    <w:rsid w:val="00783A64"/>
    <w:rsid w:val="007945AF"/>
    <w:rsid w:val="007970AD"/>
    <w:rsid w:val="007A77CA"/>
    <w:rsid w:val="007B1C12"/>
    <w:rsid w:val="007B21F1"/>
    <w:rsid w:val="007B59FA"/>
    <w:rsid w:val="007C2EA2"/>
    <w:rsid w:val="007D2B8D"/>
    <w:rsid w:val="007D34F9"/>
    <w:rsid w:val="007D576D"/>
    <w:rsid w:val="007D581E"/>
    <w:rsid w:val="007D7EDC"/>
    <w:rsid w:val="007E19C8"/>
    <w:rsid w:val="007E4E73"/>
    <w:rsid w:val="007E53BD"/>
    <w:rsid w:val="007F6A71"/>
    <w:rsid w:val="00806B2A"/>
    <w:rsid w:val="00811320"/>
    <w:rsid w:val="00813246"/>
    <w:rsid w:val="008222FB"/>
    <w:rsid w:val="0083671E"/>
    <w:rsid w:val="00843777"/>
    <w:rsid w:val="008511E6"/>
    <w:rsid w:val="00860128"/>
    <w:rsid w:val="00861E4B"/>
    <w:rsid w:val="00866452"/>
    <w:rsid w:val="0086694B"/>
    <w:rsid w:val="00871948"/>
    <w:rsid w:val="008806FB"/>
    <w:rsid w:val="00886AE5"/>
    <w:rsid w:val="00893E81"/>
    <w:rsid w:val="0089669A"/>
    <w:rsid w:val="008A09BB"/>
    <w:rsid w:val="008A1652"/>
    <w:rsid w:val="008A2617"/>
    <w:rsid w:val="008A2C2C"/>
    <w:rsid w:val="008B101F"/>
    <w:rsid w:val="008C1688"/>
    <w:rsid w:val="008D097C"/>
    <w:rsid w:val="008D493F"/>
    <w:rsid w:val="008E6D04"/>
    <w:rsid w:val="008F481E"/>
    <w:rsid w:val="00902649"/>
    <w:rsid w:val="009059D4"/>
    <w:rsid w:val="00922C85"/>
    <w:rsid w:val="009338C7"/>
    <w:rsid w:val="009343DD"/>
    <w:rsid w:val="009449D6"/>
    <w:rsid w:val="00973F48"/>
    <w:rsid w:val="00975A38"/>
    <w:rsid w:val="00976A89"/>
    <w:rsid w:val="00982D79"/>
    <w:rsid w:val="009941AF"/>
    <w:rsid w:val="00997801"/>
    <w:rsid w:val="009A60D6"/>
    <w:rsid w:val="009A7519"/>
    <w:rsid w:val="009B2164"/>
    <w:rsid w:val="009B47EE"/>
    <w:rsid w:val="009C109F"/>
    <w:rsid w:val="009C51D5"/>
    <w:rsid w:val="009D08C3"/>
    <w:rsid w:val="009D3885"/>
    <w:rsid w:val="009D4B9A"/>
    <w:rsid w:val="00A141BC"/>
    <w:rsid w:val="00A15129"/>
    <w:rsid w:val="00A274C7"/>
    <w:rsid w:val="00A30A79"/>
    <w:rsid w:val="00A33D96"/>
    <w:rsid w:val="00A52BA1"/>
    <w:rsid w:val="00A631DF"/>
    <w:rsid w:val="00A645C8"/>
    <w:rsid w:val="00A72908"/>
    <w:rsid w:val="00A74776"/>
    <w:rsid w:val="00A877B6"/>
    <w:rsid w:val="00A95B87"/>
    <w:rsid w:val="00AA2375"/>
    <w:rsid w:val="00AA74C6"/>
    <w:rsid w:val="00AB1660"/>
    <w:rsid w:val="00AB3B33"/>
    <w:rsid w:val="00AC677C"/>
    <w:rsid w:val="00AC6D52"/>
    <w:rsid w:val="00AC6F34"/>
    <w:rsid w:val="00AC72B4"/>
    <w:rsid w:val="00AC72C9"/>
    <w:rsid w:val="00AC7E34"/>
    <w:rsid w:val="00AD43A0"/>
    <w:rsid w:val="00AD44C9"/>
    <w:rsid w:val="00AD4830"/>
    <w:rsid w:val="00AE4D37"/>
    <w:rsid w:val="00AF18FA"/>
    <w:rsid w:val="00AF22EB"/>
    <w:rsid w:val="00AF33CE"/>
    <w:rsid w:val="00AF48AC"/>
    <w:rsid w:val="00AF600C"/>
    <w:rsid w:val="00B0287B"/>
    <w:rsid w:val="00B02C3D"/>
    <w:rsid w:val="00B07552"/>
    <w:rsid w:val="00B154DB"/>
    <w:rsid w:val="00B15696"/>
    <w:rsid w:val="00B16BCF"/>
    <w:rsid w:val="00B172F9"/>
    <w:rsid w:val="00B26490"/>
    <w:rsid w:val="00B362BD"/>
    <w:rsid w:val="00B560B8"/>
    <w:rsid w:val="00B636E3"/>
    <w:rsid w:val="00B81CB9"/>
    <w:rsid w:val="00B829EC"/>
    <w:rsid w:val="00B92AB8"/>
    <w:rsid w:val="00B9412C"/>
    <w:rsid w:val="00B95D1E"/>
    <w:rsid w:val="00B97AEE"/>
    <w:rsid w:val="00BA31D1"/>
    <w:rsid w:val="00BB2634"/>
    <w:rsid w:val="00BB2FB0"/>
    <w:rsid w:val="00BB3A6E"/>
    <w:rsid w:val="00BB3CCA"/>
    <w:rsid w:val="00BB7C25"/>
    <w:rsid w:val="00BC2686"/>
    <w:rsid w:val="00BC545E"/>
    <w:rsid w:val="00BD19A1"/>
    <w:rsid w:val="00BD5249"/>
    <w:rsid w:val="00BE2B7C"/>
    <w:rsid w:val="00BE44F6"/>
    <w:rsid w:val="00C16B43"/>
    <w:rsid w:val="00C20F8F"/>
    <w:rsid w:val="00C23537"/>
    <w:rsid w:val="00C31F94"/>
    <w:rsid w:val="00C33743"/>
    <w:rsid w:val="00C54234"/>
    <w:rsid w:val="00C6166C"/>
    <w:rsid w:val="00C72013"/>
    <w:rsid w:val="00C80193"/>
    <w:rsid w:val="00C87EFF"/>
    <w:rsid w:val="00CB4DC1"/>
    <w:rsid w:val="00CB5F6A"/>
    <w:rsid w:val="00CC208A"/>
    <w:rsid w:val="00CC2475"/>
    <w:rsid w:val="00CC339E"/>
    <w:rsid w:val="00CD2B01"/>
    <w:rsid w:val="00CE1F16"/>
    <w:rsid w:val="00CE1FDD"/>
    <w:rsid w:val="00D12F1A"/>
    <w:rsid w:val="00D14774"/>
    <w:rsid w:val="00D202A3"/>
    <w:rsid w:val="00D307D4"/>
    <w:rsid w:val="00D30DB4"/>
    <w:rsid w:val="00D44CA2"/>
    <w:rsid w:val="00D52834"/>
    <w:rsid w:val="00D65DFC"/>
    <w:rsid w:val="00D660F5"/>
    <w:rsid w:val="00D70A76"/>
    <w:rsid w:val="00D710BA"/>
    <w:rsid w:val="00D73FCB"/>
    <w:rsid w:val="00D74201"/>
    <w:rsid w:val="00D80D7B"/>
    <w:rsid w:val="00D876DF"/>
    <w:rsid w:val="00D96082"/>
    <w:rsid w:val="00D96533"/>
    <w:rsid w:val="00DA7C45"/>
    <w:rsid w:val="00DB0125"/>
    <w:rsid w:val="00DB491F"/>
    <w:rsid w:val="00DB578C"/>
    <w:rsid w:val="00DC0E59"/>
    <w:rsid w:val="00DD284C"/>
    <w:rsid w:val="00DD5621"/>
    <w:rsid w:val="00DD5E71"/>
    <w:rsid w:val="00DD7CCA"/>
    <w:rsid w:val="00DE1780"/>
    <w:rsid w:val="00E0295F"/>
    <w:rsid w:val="00E1202C"/>
    <w:rsid w:val="00E1231D"/>
    <w:rsid w:val="00E23B69"/>
    <w:rsid w:val="00E23F33"/>
    <w:rsid w:val="00E568F8"/>
    <w:rsid w:val="00E60DD5"/>
    <w:rsid w:val="00E65931"/>
    <w:rsid w:val="00E7164C"/>
    <w:rsid w:val="00E7448A"/>
    <w:rsid w:val="00E80E3C"/>
    <w:rsid w:val="00E8166E"/>
    <w:rsid w:val="00E84470"/>
    <w:rsid w:val="00E900E7"/>
    <w:rsid w:val="00E94E8B"/>
    <w:rsid w:val="00EA01A1"/>
    <w:rsid w:val="00EB7084"/>
    <w:rsid w:val="00EC1201"/>
    <w:rsid w:val="00EC30EE"/>
    <w:rsid w:val="00EC4AFD"/>
    <w:rsid w:val="00ED15FA"/>
    <w:rsid w:val="00ED2A46"/>
    <w:rsid w:val="00ED4FE5"/>
    <w:rsid w:val="00EF16CB"/>
    <w:rsid w:val="00EF49DF"/>
    <w:rsid w:val="00EF7B78"/>
    <w:rsid w:val="00F02421"/>
    <w:rsid w:val="00F061AE"/>
    <w:rsid w:val="00F251A2"/>
    <w:rsid w:val="00F31CC7"/>
    <w:rsid w:val="00F41113"/>
    <w:rsid w:val="00F54946"/>
    <w:rsid w:val="00F605BD"/>
    <w:rsid w:val="00F71299"/>
    <w:rsid w:val="00F716F5"/>
    <w:rsid w:val="00F731A8"/>
    <w:rsid w:val="00F84ED2"/>
    <w:rsid w:val="00F87A1D"/>
    <w:rsid w:val="00FB36BC"/>
    <w:rsid w:val="00FD5854"/>
    <w:rsid w:val="00FD7957"/>
    <w:rsid w:val="00FD7E76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B9A3-1EB1-4392-85FA-7C5AF6DD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1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481E"/>
    <w:pPr>
      <w:keepNext/>
      <w:outlineLvl w:val="0"/>
    </w:pPr>
    <w:rPr>
      <w:sz w:val="28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8F481E"/>
    <w:pPr>
      <w:keepNext/>
      <w:ind w:firstLine="709"/>
      <w:jc w:val="both"/>
      <w:outlineLvl w:val="2"/>
    </w:pPr>
    <w:rPr>
      <w:b/>
      <w:bCs/>
      <w:sz w:val="28"/>
      <w:lang w:val="x-none"/>
    </w:rPr>
  </w:style>
  <w:style w:type="paragraph" w:styleId="Ttulo4">
    <w:name w:val="heading 4"/>
    <w:basedOn w:val="Normal"/>
    <w:next w:val="Normal"/>
    <w:link w:val="Ttulo4Char"/>
    <w:qFormat/>
    <w:rsid w:val="008F481E"/>
    <w:pPr>
      <w:keepNext/>
      <w:jc w:val="both"/>
      <w:outlineLvl w:val="3"/>
    </w:pPr>
    <w:rPr>
      <w:b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481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link w:val="Ttulo3"/>
    <w:rsid w:val="008F481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link w:val="Ttulo4"/>
    <w:rsid w:val="008F481E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8F481E"/>
    <w:rPr>
      <w:sz w:val="28"/>
      <w:szCs w:val="20"/>
      <w:lang w:val="x-none"/>
    </w:rPr>
  </w:style>
  <w:style w:type="character" w:customStyle="1" w:styleId="CorpodetextoChar">
    <w:name w:val="Corpo de texto Char"/>
    <w:link w:val="Corpodetexto"/>
    <w:rsid w:val="008F48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F481E"/>
    <w:pPr>
      <w:ind w:firstLine="709"/>
      <w:jc w:val="both"/>
    </w:pPr>
    <w:rPr>
      <w:sz w:val="28"/>
      <w:lang w:val="x-none"/>
    </w:rPr>
  </w:style>
  <w:style w:type="character" w:customStyle="1" w:styleId="Recuodecorpodetexto2Char">
    <w:name w:val="Recuo de corpo de texto 2 Char"/>
    <w:link w:val="Recuodecorpodetexto2"/>
    <w:rsid w:val="008F481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Recuodecorpodetexto31">
    <w:name w:val="Recuo de corpo de texto 31"/>
    <w:basedOn w:val="Normal"/>
    <w:rsid w:val="008F481E"/>
    <w:pPr>
      <w:spacing w:line="360" w:lineRule="auto"/>
      <w:ind w:firstLine="1418"/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8F481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8F48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F481E"/>
  </w:style>
  <w:style w:type="paragraph" w:styleId="Cabealho">
    <w:name w:val="header"/>
    <w:basedOn w:val="Normal"/>
    <w:link w:val="CabealhoChar"/>
    <w:rsid w:val="008F481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8F48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F481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8F48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DB491F"/>
    <w:rPr>
      <w:rFonts w:ascii="Tahoma" w:hAnsi="Tahoma" w:cs="Tahoma"/>
      <w:sz w:val="16"/>
      <w:szCs w:val="16"/>
    </w:rPr>
  </w:style>
  <w:style w:type="paragraph" w:customStyle="1" w:styleId="01-Minuta-CLG">
    <w:name w:val="01 - Minuta - CLG"/>
    <w:rsid w:val="003D3E99"/>
    <w:pPr>
      <w:spacing w:after="180"/>
      <w:jc w:val="center"/>
    </w:pPr>
    <w:rPr>
      <w:rFonts w:ascii="Times New Roman" w:eastAsia="Times New Roman" w:hAnsi="Times New Roman"/>
      <w:sz w:val="24"/>
    </w:rPr>
  </w:style>
  <w:style w:type="paragraph" w:customStyle="1" w:styleId="02-TtuloPrincipal-CLG">
    <w:name w:val="02 - Título Principal - CLG"/>
    <w:rsid w:val="003D3E99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rsid w:val="003D3E99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04-Relatoria-CLG">
    <w:name w:val="04 - Relatoria - CLG"/>
    <w:rsid w:val="003D3E99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rsid w:val="003D3E99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3D3E99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paragraph" w:customStyle="1" w:styleId="07-Citaolegal-CLG">
    <w:name w:val="07 - Citação legal - CLG"/>
    <w:rsid w:val="003D3E99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08-Citaolegal-ltimalinha-CLG">
    <w:name w:val="08 - Citação legal - última linha - CLG"/>
    <w:rsid w:val="003D3E99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09-Ttuloemenda-CLG">
    <w:name w:val="09 - Título emenda - CLG"/>
    <w:rsid w:val="003D3E99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paragraph" w:customStyle="1" w:styleId="10-Local-CLG">
    <w:name w:val="10 - Local - CLG"/>
    <w:rsid w:val="003D3E99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rsid w:val="003D3E99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styleId="Refdecomentrio">
    <w:name w:val="annotation reference"/>
    <w:uiPriority w:val="99"/>
    <w:semiHidden/>
    <w:unhideWhenUsed/>
    <w:rsid w:val="008B10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101F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B101F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101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101F"/>
    <w:rPr>
      <w:rFonts w:ascii="Times New Roman" w:eastAsia="Times New Roman" w:hAnsi="Times New Roman"/>
      <w:b/>
      <w:bCs/>
    </w:rPr>
  </w:style>
  <w:style w:type="paragraph" w:customStyle="1" w:styleId="04-PargrafodetextoEstudoNotas-CLG">
    <w:name w:val="04 - Parágrafo de texto Estudo Notas - CLG"/>
    <w:link w:val="04-PargrafodetextoEstudoNotas-CLGChar"/>
    <w:rsid w:val="007210EE"/>
    <w:pPr>
      <w:spacing w:after="360" w:line="360" w:lineRule="auto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4-PargrafodetextoEstudoNotas-CLGChar">
    <w:name w:val="04 - Parágrafo de texto Estudo Notas - CLG Char"/>
    <w:link w:val="04-PargrafodetextoEstudoNotas-CLG"/>
    <w:rsid w:val="007210EE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5-Citaolegal-linhasiniciais-CLG">
    <w:name w:val="05 - Citação legal - linhas iniciais - CLG"/>
    <w:rsid w:val="007210EE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06-Citaolegal-linhafinal-CLG">
    <w:name w:val="06 - Citação legal - linha final - CLG"/>
    <w:rsid w:val="007210EE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paragraph" w:styleId="Textodenotaderodap">
    <w:name w:val="footnote text"/>
    <w:basedOn w:val="Normal"/>
    <w:semiHidden/>
    <w:rsid w:val="007210EE"/>
    <w:rPr>
      <w:sz w:val="20"/>
      <w:szCs w:val="20"/>
    </w:rPr>
  </w:style>
  <w:style w:type="character" w:styleId="Refdenotaderodap">
    <w:name w:val="footnote reference"/>
    <w:semiHidden/>
    <w:rsid w:val="007210EE"/>
    <w:rPr>
      <w:vertAlign w:val="superscript"/>
    </w:rPr>
  </w:style>
  <w:style w:type="character" w:customStyle="1" w:styleId="06-Pargrafodetexto-CLGChar">
    <w:name w:val="06 - Parágrafo de texto - CLG Char"/>
    <w:link w:val="06-Pargrafodetexto-CLG"/>
    <w:rsid w:val="00CC208A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spelle">
    <w:name w:val="spelle"/>
    <w:basedOn w:val="Fontepargpadro"/>
    <w:rsid w:val="00CC208A"/>
  </w:style>
  <w:style w:type="character" w:customStyle="1" w:styleId="grame">
    <w:name w:val="grame"/>
    <w:basedOn w:val="Fontepargpadro"/>
    <w:rsid w:val="00CC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Cleide de Oliveira Lemos</dc:creator>
  <cp:keywords/>
  <cp:lastModifiedBy>Mariana Bandeira dos Santos Rezende</cp:lastModifiedBy>
  <cp:revision>2</cp:revision>
  <cp:lastPrinted>2015-11-19T12:02:00Z</cp:lastPrinted>
  <dcterms:created xsi:type="dcterms:W3CDTF">2015-11-19T16:56:00Z</dcterms:created>
  <dcterms:modified xsi:type="dcterms:W3CDTF">2015-11-19T16:56:00Z</dcterms:modified>
</cp:coreProperties>
</file>