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FC" w:rsidRDefault="008D66FC" w:rsidP="008D66FC">
      <w:pPr>
        <w:pStyle w:val="09-Ttuloemenda-CLG"/>
      </w:pPr>
      <w:r>
        <w:t>EMENDA Nº 3 – CCJ</w:t>
      </w:r>
    </w:p>
    <w:p w:rsidR="008D66FC" w:rsidRPr="0059521A" w:rsidRDefault="008D66FC" w:rsidP="008D66FC">
      <w:pPr>
        <w:pStyle w:val="06-Pargrafodetexto-CLG"/>
        <w:ind w:firstLine="1440"/>
        <w:rPr>
          <w:szCs w:val="28"/>
        </w:rPr>
      </w:pPr>
      <w:r>
        <w:rPr>
          <w:szCs w:val="28"/>
        </w:rPr>
        <w:t xml:space="preserve">Substitua-se, nos §§ 2º e 3º do art. 4º da Lei nº 8.069, de 13 de julho de 1990, nos termos </w:t>
      </w:r>
      <w:r w:rsidRPr="0059521A">
        <w:rPr>
          <w:szCs w:val="28"/>
        </w:rPr>
        <w:t>do art.</w:t>
      </w:r>
      <w:r>
        <w:rPr>
          <w:szCs w:val="28"/>
        </w:rPr>
        <w:t xml:space="preserve"> </w:t>
      </w:r>
      <w:r w:rsidRPr="0059521A">
        <w:rPr>
          <w:szCs w:val="28"/>
        </w:rPr>
        <w:t>1º</w:t>
      </w:r>
      <w:r>
        <w:rPr>
          <w:szCs w:val="28"/>
        </w:rPr>
        <w:t xml:space="preserve"> </w:t>
      </w:r>
      <w:r w:rsidRPr="0059521A">
        <w:rPr>
          <w:szCs w:val="28"/>
        </w:rPr>
        <w:t xml:space="preserve">do Projeto de Lei do Senado nº 700, de </w:t>
      </w:r>
      <w:smartTag w:uri="urn:schemas-microsoft-com:office:smarttags" w:element="metricconverter">
        <w:smartTagPr>
          <w:attr w:name="ProductID" w:val="2007, a"/>
        </w:smartTagPr>
        <w:r w:rsidRPr="0059521A">
          <w:rPr>
            <w:szCs w:val="28"/>
          </w:rPr>
          <w:t xml:space="preserve">2007, </w:t>
        </w:r>
        <w:r>
          <w:rPr>
            <w:szCs w:val="28"/>
          </w:rPr>
          <w:t>a</w:t>
        </w:r>
      </w:smartTag>
      <w:r w:rsidRPr="0059521A">
        <w:rPr>
          <w:szCs w:val="28"/>
        </w:rPr>
        <w:t xml:space="preserve"> </w:t>
      </w:r>
      <w:r>
        <w:rPr>
          <w:szCs w:val="28"/>
        </w:rPr>
        <w:t>expressão “assistência moral” por “assistência afetiva”.</w:t>
      </w:r>
    </w:p>
    <w:p w:rsidR="008D66FC" w:rsidRDefault="008D66FC" w:rsidP="008D66FC">
      <w:pPr>
        <w:pStyle w:val="06-Pargrafodetexto-CLG"/>
        <w:spacing w:after="120"/>
        <w:ind w:left="1418" w:firstLine="23"/>
        <w:rPr>
          <w:sz w:val="24"/>
          <w:szCs w:val="24"/>
        </w:rPr>
      </w:pPr>
    </w:p>
    <w:p w:rsidR="008D66FC" w:rsidRDefault="008D66FC" w:rsidP="008D66FC">
      <w:pPr>
        <w:pStyle w:val="10-Local-CLG"/>
      </w:pPr>
      <w:bookmarkStart w:id="0" w:name="_GoBack"/>
      <w:bookmarkEnd w:id="0"/>
      <w:r>
        <w:t>Sala da Comissão, 28 de abril de 2010</w:t>
      </w:r>
    </w:p>
    <w:p w:rsidR="008D66FC" w:rsidRPr="00724990" w:rsidRDefault="008D66FC" w:rsidP="008D66FC">
      <w:pPr>
        <w:pStyle w:val="11-Assinaturas-CLG"/>
        <w:spacing w:after="120"/>
        <w:ind w:left="2517"/>
      </w:pPr>
      <w:r>
        <w:t>Senador DEMÓSTENES TORRES, Presidente</w:t>
      </w:r>
    </w:p>
    <w:p w:rsidR="008D66FC" w:rsidRDefault="008D66FC" w:rsidP="008D66FC">
      <w:pPr>
        <w:pStyle w:val="11-Assinaturas-CLG"/>
        <w:spacing w:after="120"/>
        <w:ind w:left="2517"/>
      </w:pPr>
      <w:r>
        <w:t xml:space="preserve">Senador AUGUSTO BOTELHO, Relator </w:t>
      </w:r>
      <w:r w:rsidRPr="00176F7F">
        <w:rPr>
          <w:i/>
        </w:rPr>
        <w:t>ad hoc</w:t>
      </w:r>
    </w:p>
    <w:p w:rsidR="00F922ED" w:rsidRDefault="00F922ED"/>
    <w:sectPr w:rsidR="00F922ED" w:rsidSect="009519F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8D66FC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ca</w:t>
    </w:r>
    <w:proofErr w:type="gramEnd"/>
    <w:r>
      <w:rPr>
        <w:i/>
        <w:sz w:val="18"/>
        <w:szCs w:val="18"/>
      </w:rPr>
      <w:t>2009-05147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Pr="00342E7D" w:rsidRDefault="008D66FC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8D66FC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711" w:rsidRDefault="008D66FC">
    <w:pPr>
      <w:pStyle w:val="Cabealho"/>
      <w:ind w:right="360"/>
    </w:pPr>
  </w:p>
  <w:p w:rsidR="00115711" w:rsidRDefault="008D66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11" w:rsidRDefault="008D66FC" w:rsidP="00DD3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5711" w:rsidRDefault="008D66FC">
    <w:pPr>
      <w:pStyle w:val="Cabealho"/>
      <w:ind w:right="360"/>
    </w:pPr>
  </w:p>
  <w:p w:rsidR="00115711" w:rsidRDefault="008D66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C"/>
    <w:rsid w:val="008D66FC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A7B8-5801-40A1-B547-735A5758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D66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66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D66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66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8D66FC"/>
    <w:rPr>
      <w:rFonts w:cs="Times New Roman"/>
    </w:rPr>
  </w:style>
  <w:style w:type="paragraph" w:customStyle="1" w:styleId="06-Pargrafodetexto-CLG">
    <w:name w:val="06 - Parágrafo de texto - CLG"/>
    <w:link w:val="06-Pargrafodetexto-CLGChar"/>
    <w:uiPriority w:val="99"/>
    <w:rsid w:val="008D66FC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8D66FC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8D66FC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8D66F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8D66F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8D66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uiPriority w:val="99"/>
    <w:rsid w:val="008D66FC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10</Lines>
  <Paragraphs>5</Paragraphs>
  <ScaleCrop>false</ScaleCrop>
  <Company>Senado Federal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Waldir Bezerra Miranda</dc:creator>
  <cp:keywords/>
  <dc:description/>
  <cp:lastModifiedBy>Waldir Bezerra Miranda</cp:lastModifiedBy>
  <cp:revision>1</cp:revision>
  <dcterms:created xsi:type="dcterms:W3CDTF">2015-09-22T22:39:00Z</dcterms:created>
  <dcterms:modified xsi:type="dcterms:W3CDTF">2015-09-22T22:40:00Z</dcterms:modified>
</cp:coreProperties>
</file>