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E" w:rsidRDefault="00595C3E"/>
    <w:p w:rsidR="00FC2C23" w:rsidRDefault="00FC2C23" w:rsidP="00FC2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EMENDA Nº       – CAS</w:t>
      </w:r>
    </w:p>
    <w:p w:rsidR="00FC2C23" w:rsidRPr="00437FED" w:rsidRDefault="00FC2C23" w:rsidP="00FC2C23">
      <w:pPr>
        <w:jc w:val="center"/>
        <w:rPr>
          <w:b/>
          <w:bCs/>
        </w:rPr>
      </w:pPr>
      <w:r w:rsidRPr="00437FED">
        <w:rPr>
          <w:b/>
          <w:bCs/>
        </w:rPr>
        <w:t>(</w:t>
      </w:r>
      <w:r>
        <w:rPr>
          <w:b/>
          <w:bCs/>
        </w:rPr>
        <w:t>ao PLS nº 198, de 2014</w:t>
      </w:r>
      <w:proofErr w:type="gramStart"/>
      <w:r>
        <w:rPr>
          <w:b/>
          <w:bCs/>
        </w:rPr>
        <w:t>)</w:t>
      </w:r>
      <w:proofErr w:type="gramEnd"/>
    </w:p>
    <w:p w:rsidR="00FC2C23" w:rsidRDefault="00FC2C23" w:rsidP="00FC2C23">
      <w:pPr>
        <w:rPr>
          <w:sz w:val="32"/>
          <w:szCs w:val="32"/>
        </w:rPr>
      </w:pPr>
    </w:p>
    <w:p w:rsidR="00FC2C23" w:rsidRDefault="00FC2C23" w:rsidP="00FC2C23">
      <w:pPr>
        <w:rPr>
          <w:sz w:val="32"/>
          <w:szCs w:val="32"/>
        </w:rPr>
      </w:pPr>
    </w:p>
    <w:p w:rsidR="00FC2C23" w:rsidRDefault="00FC2C23" w:rsidP="00FC2C23"/>
    <w:p w:rsidR="00FC2C23" w:rsidRDefault="00FC2C23" w:rsidP="00FC2C23"/>
    <w:p w:rsidR="00FC2C23" w:rsidRDefault="00FC2C23" w:rsidP="00FC2C23"/>
    <w:p w:rsidR="00FC2C23" w:rsidRDefault="00FC2C23" w:rsidP="004D5797">
      <w:pPr>
        <w:ind w:firstLine="1418"/>
        <w:jc w:val="both"/>
      </w:pPr>
      <w:r>
        <w:t>O art. 20 da Lei nº 8.036, de 11 de maio de 1990, modificado pelo art. 1º do Projeto de Lei do Senado nº 198, de 2014, passa a vigorar com as seguintes alterações:</w:t>
      </w:r>
    </w:p>
    <w:p w:rsidR="00FC2C23" w:rsidRDefault="00FC2C23" w:rsidP="00FC2C23">
      <w:pPr>
        <w:ind w:left="851" w:firstLine="1418"/>
      </w:pPr>
    </w:p>
    <w:p w:rsidR="00FC2C23" w:rsidRPr="0024537C" w:rsidRDefault="00FC2C23" w:rsidP="00FC2C23">
      <w:pPr>
        <w:ind w:left="1418" w:firstLine="142"/>
      </w:pPr>
      <w:r>
        <w:t>“</w:t>
      </w:r>
      <w:r w:rsidRPr="00BF7F79">
        <w:rPr>
          <w:b/>
        </w:rPr>
        <w:t xml:space="preserve">Art. </w:t>
      </w:r>
      <w:proofErr w:type="gramStart"/>
      <w:r w:rsidRPr="00BF7F79">
        <w:rPr>
          <w:b/>
        </w:rPr>
        <w:t>1º</w:t>
      </w:r>
      <w:r w:rsidRPr="0024537C">
        <w:t xml:space="preserve"> ...</w:t>
      </w:r>
      <w:proofErr w:type="gramEnd"/>
      <w:r w:rsidRPr="0024537C">
        <w:t>.........................................................................</w:t>
      </w:r>
      <w:r>
        <w:t>.........</w:t>
      </w:r>
      <w:r w:rsidRPr="0024537C">
        <w:t>..</w:t>
      </w:r>
      <w:r>
        <w:t>...</w:t>
      </w:r>
    </w:p>
    <w:p w:rsidR="00FC2C23" w:rsidRDefault="00FC2C23" w:rsidP="00FC2C23">
      <w:pPr>
        <w:ind w:left="851" w:firstLine="1418"/>
        <w:rPr>
          <w:szCs w:val="24"/>
        </w:rPr>
      </w:pPr>
    </w:p>
    <w:p w:rsidR="00FC2C23" w:rsidRPr="0024537C" w:rsidRDefault="00FC2C23" w:rsidP="004D5797">
      <w:pPr>
        <w:ind w:left="2880" w:firstLine="98"/>
        <w:rPr>
          <w:szCs w:val="24"/>
        </w:rPr>
      </w:pPr>
      <w:r>
        <w:rPr>
          <w:szCs w:val="24"/>
        </w:rPr>
        <w:t>‘</w:t>
      </w:r>
      <w:r w:rsidRPr="0024537C">
        <w:rPr>
          <w:szCs w:val="24"/>
        </w:rPr>
        <w:t xml:space="preserve">Art. 20. </w:t>
      </w:r>
      <w:proofErr w:type="gramStart"/>
      <w:r w:rsidRPr="0024537C">
        <w:rPr>
          <w:szCs w:val="24"/>
        </w:rPr>
        <w:t>...............................................................</w:t>
      </w:r>
      <w:r>
        <w:rPr>
          <w:szCs w:val="24"/>
        </w:rPr>
        <w:t>....................</w:t>
      </w:r>
      <w:proofErr w:type="gramEnd"/>
    </w:p>
    <w:p w:rsidR="00FC2C23" w:rsidRPr="0024537C" w:rsidRDefault="00FC2C23" w:rsidP="00FC2C23">
      <w:pPr>
        <w:ind w:left="1560" w:firstLine="1418"/>
        <w:rPr>
          <w:szCs w:val="24"/>
        </w:rPr>
      </w:pPr>
    </w:p>
    <w:p w:rsidR="00FC2C23" w:rsidRPr="0024537C" w:rsidRDefault="00FC2C23" w:rsidP="00FC2C23">
      <w:pPr>
        <w:ind w:left="1560" w:firstLine="1418"/>
        <w:rPr>
          <w:szCs w:val="24"/>
        </w:rPr>
      </w:pPr>
      <w:proofErr w:type="gramStart"/>
      <w:r w:rsidRPr="0024537C">
        <w:rPr>
          <w:szCs w:val="24"/>
        </w:rPr>
        <w:t>..........................................................................</w:t>
      </w:r>
      <w:r w:rsidR="004D5797">
        <w:rPr>
          <w:szCs w:val="24"/>
        </w:rPr>
        <w:t>........</w:t>
      </w:r>
      <w:proofErr w:type="gramEnd"/>
    </w:p>
    <w:p w:rsidR="00FC2C23" w:rsidRPr="0024537C" w:rsidRDefault="00FC2C23" w:rsidP="00FC2C23">
      <w:pPr>
        <w:ind w:left="1560" w:firstLine="1418"/>
        <w:rPr>
          <w:szCs w:val="24"/>
        </w:rPr>
      </w:pPr>
    </w:p>
    <w:p w:rsidR="00FC2C23" w:rsidRDefault="00FC2C23" w:rsidP="004D5797">
      <w:pPr>
        <w:ind w:left="2160" w:firstLine="818"/>
        <w:jc w:val="both"/>
        <w:rPr>
          <w:szCs w:val="24"/>
        </w:rPr>
      </w:pPr>
      <w:r>
        <w:rPr>
          <w:szCs w:val="24"/>
        </w:rPr>
        <w:t>XIV – quando o trabalhador ou qualquer de seus dependentes for acometido por uma das seguintes doenças graves, além de outras definidas em regulamento:</w:t>
      </w:r>
    </w:p>
    <w:p w:rsidR="00FC2C23" w:rsidRDefault="00FC2C23" w:rsidP="00FC2C23">
      <w:pPr>
        <w:ind w:left="2160" w:firstLine="818"/>
        <w:rPr>
          <w:szCs w:val="24"/>
        </w:rPr>
      </w:pP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Alienação mental;</w:t>
      </w:r>
    </w:p>
    <w:p w:rsidR="00FC2C23" w:rsidRPr="00CD55EA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Artrite reumatoide severa;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Cardiopatia grave;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Cegueira;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Contaminação grave por radiação;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Doença de </w:t>
      </w:r>
      <w:proofErr w:type="spellStart"/>
      <w:r>
        <w:rPr>
          <w:szCs w:val="24"/>
        </w:rPr>
        <w:t>Paget</w:t>
      </w:r>
      <w:proofErr w:type="spellEnd"/>
      <w:r>
        <w:rPr>
          <w:szCs w:val="24"/>
        </w:rPr>
        <w:t xml:space="preserve"> em estado avançado, osteíte deformante;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Doença de Parkinson;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Esclerose múltipla;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proofErr w:type="spellStart"/>
      <w:r>
        <w:rPr>
          <w:szCs w:val="24"/>
        </w:rPr>
        <w:t>Espondiloartrose</w:t>
      </w:r>
      <w:proofErr w:type="spellEnd"/>
      <w:r>
        <w:rPr>
          <w:szCs w:val="24"/>
        </w:rPr>
        <w:t xml:space="preserve"> anquilosante;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Fibrose </w:t>
      </w:r>
      <w:proofErr w:type="spellStart"/>
      <w:r>
        <w:rPr>
          <w:szCs w:val="24"/>
        </w:rPr>
        <w:t>sística</w:t>
      </w:r>
      <w:proofErr w:type="spellEnd"/>
      <w:r>
        <w:rPr>
          <w:szCs w:val="24"/>
        </w:rPr>
        <w:t>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Hanseníase;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Hepatopatia grave ou hepatite crônica do tipo C;</w:t>
      </w:r>
    </w:p>
    <w:p w:rsidR="00FC2C23" w:rsidRPr="00CD55EA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proofErr w:type="spellStart"/>
      <w:r>
        <w:rPr>
          <w:szCs w:val="24"/>
        </w:rPr>
        <w:t>Lupus</w:t>
      </w:r>
      <w:proofErr w:type="spellEnd"/>
    </w:p>
    <w:p w:rsidR="00FC2C23" w:rsidRPr="00CD55EA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proofErr w:type="spellStart"/>
      <w:r>
        <w:rPr>
          <w:szCs w:val="24"/>
        </w:rPr>
        <w:t>Miastenia</w:t>
      </w:r>
      <w:proofErr w:type="spellEnd"/>
      <w:r>
        <w:rPr>
          <w:szCs w:val="24"/>
        </w:rPr>
        <w:t xml:space="preserve"> grave;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proofErr w:type="spellStart"/>
      <w:r>
        <w:rPr>
          <w:szCs w:val="24"/>
        </w:rPr>
        <w:t>Nefropatia</w:t>
      </w:r>
      <w:proofErr w:type="spellEnd"/>
      <w:r>
        <w:rPr>
          <w:szCs w:val="24"/>
        </w:rPr>
        <w:t xml:space="preserve"> grave;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Paralisia irreversível e incapacitante;</w:t>
      </w:r>
    </w:p>
    <w:p w:rsidR="00FC2C23" w:rsidRDefault="00FC2C23" w:rsidP="00FC2C23">
      <w:pPr>
        <w:numPr>
          <w:ilvl w:val="0"/>
          <w:numId w:val="5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Tuberculose ativa, em tratamento;</w:t>
      </w:r>
    </w:p>
    <w:p w:rsidR="00FC2C23" w:rsidRDefault="00FC2C23" w:rsidP="00FC2C23">
      <w:pPr>
        <w:pStyle w:val="Recuodecorpodetexto3"/>
        <w:spacing w:after="0"/>
        <w:rPr>
          <w:sz w:val="24"/>
        </w:rPr>
      </w:pPr>
    </w:p>
    <w:p w:rsidR="00FC2C23" w:rsidRDefault="00FC2C23" w:rsidP="00FC2C23">
      <w:pPr>
        <w:pStyle w:val="Recuodecorpodetexto3"/>
        <w:spacing w:after="0"/>
        <w:ind w:left="288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..........................................................................................</w:t>
      </w:r>
      <w:proofErr w:type="gramEnd"/>
    </w:p>
    <w:p w:rsidR="00FC2C23" w:rsidRDefault="00FC2C23" w:rsidP="00FC2C23">
      <w:pPr>
        <w:pStyle w:val="Recuodecorpodetexto3"/>
        <w:spacing w:after="0"/>
        <w:ind w:left="2880"/>
        <w:rPr>
          <w:sz w:val="24"/>
        </w:rPr>
      </w:pPr>
    </w:p>
    <w:p w:rsidR="00FC2C23" w:rsidRDefault="00FC2C23" w:rsidP="004D5797">
      <w:pPr>
        <w:pStyle w:val="Recuodecorpodetexto3"/>
        <w:spacing w:after="0"/>
        <w:ind w:left="720" w:firstLine="437"/>
        <w:rPr>
          <w:sz w:val="24"/>
        </w:rPr>
      </w:pPr>
      <w:r>
        <w:rPr>
          <w:sz w:val="24"/>
        </w:rPr>
        <w:t xml:space="preserve">§ 22. A inclusão de uma doença grave, que tenha acometido o titular da conta ou um de seus dependentes, na relação daquelas que ensejam a isenção do Imposto </w:t>
      </w:r>
      <w:r>
        <w:rPr>
          <w:sz w:val="24"/>
        </w:rPr>
        <w:lastRenderedPageBreak/>
        <w:t>de Renda sobre Proventos de Qualquer Natureza – Pessoa Física – IRPF, implicará a liberação da conta do FGTS, nos mesmos termos do inciso XIV deste artigo.” (NR</w:t>
      </w:r>
      <w:proofErr w:type="gramStart"/>
      <w:r>
        <w:rPr>
          <w:sz w:val="24"/>
        </w:rPr>
        <w:t>)</w:t>
      </w:r>
      <w:proofErr w:type="gramEnd"/>
    </w:p>
    <w:p w:rsidR="00FC2C23" w:rsidRDefault="00FC2C23" w:rsidP="00FC2C23">
      <w:pPr>
        <w:ind w:firstLine="1418"/>
      </w:pPr>
    </w:p>
    <w:p w:rsidR="00FC2C23" w:rsidRDefault="00FC2C23" w:rsidP="00FC2C23"/>
    <w:p w:rsidR="00FC2C23" w:rsidRDefault="00FC2C23" w:rsidP="00FC2C23"/>
    <w:p w:rsidR="00FC2C23" w:rsidRDefault="00FC2C23" w:rsidP="00FC2C23">
      <w:pPr>
        <w:jc w:val="center"/>
        <w:rPr>
          <w:b/>
          <w:bCs/>
        </w:rPr>
      </w:pPr>
      <w:r>
        <w:rPr>
          <w:b/>
          <w:bCs/>
        </w:rPr>
        <w:t>JUSTIFICAÇÃO</w:t>
      </w:r>
    </w:p>
    <w:p w:rsidR="00FC2C23" w:rsidRDefault="00FC2C23" w:rsidP="00FC2C23"/>
    <w:p w:rsidR="00FC2C23" w:rsidRDefault="00FC2C23" w:rsidP="004D5797">
      <w:pPr>
        <w:ind w:firstLine="1418"/>
        <w:jc w:val="both"/>
      </w:pPr>
      <w:r>
        <w:t>O Projeto de Lei do Senado nº 198, de 2014, do Senador Pedro Taques, introduz alteração na Lei do FGTS – Fundo de Garantia do Tempo de Serviço para permitir a liberação dos saldos do referido Fundo sempre que o trabalhador ou seus dependentes for acometido de doença grave. Antes a liberação era restrita aos pacientes em estado terminal. A definição de quais seriam as doenças justificadoras da liberação dos saldos ficaria a cargo do regulamento.</w:t>
      </w:r>
    </w:p>
    <w:p w:rsidR="00FC2C23" w:rsidRDefault="00FC2C23" w:rsidP="004D5797">
      <w:pPr>
        <w:ind w:firstLine="1418"/>
        <w:jc w:val="both"/>
      </w:pPr>
    </w:p>
    <w:p w:rsidR="00FC2C23" w:rsidRDefault="00FC2C23" w:rsidP="004D5797">
      <w:pPr>
        <w:ind w:firstLine="1418"/>
        <w:jc w:val="both"/>
      </w:pPr>
      <w:r>
        <w:t>Indiscutível o mérito da proposta. Entendemos, no entanto, que é chegada a hora de oferecer, na legislação, um rol mais completo de doenças graves, suscetíveis de justificar o saque do FGTS. Precisamos acabar com a insegurança jurídica atual sobre esse tema e diminuir as demandas judiciais pela liberação dos saldos. Principalmente porque a legislação do FGTS, muito restrita, traz apenas referências específicas sobre os portadores do HIV e as vítimas de neoplasia maligna. Os demais estão incluídos no rol genérico das doenças graves, que dependem de norma regulamentar.</w:t>
      </w:r>
    </w:p>
    <w:p w:rsidR="00FC2C23" w:rsidRDefault="00FC2C23" w:rsidP="004D5797">
      <w:pPr>
        <w:ind w:firstLine="1418"/>
        <w:jc w:val="both"/>
      </w:pPr>
    </w:p>
    <w:p w:rsidR="00FC2C23" w:rsidRDefault="00FC2C23" w:rsidP="004D5797">
      <w:pPr>
        <w:ind w:firstLine="1418"/>
        <w:jc w:val="both"/>
      </w:pPr>
      <w:r>
        <w:t>Enquanto isso, o Poder Judiciário vem avançando no tratamento da matéria e por decisão do TRT da 4ª Região foram incluídas mais 12 (doze) doenças no rol daquelas que merecem a liberação do Fundo. Por outro lado, a Receita Federal possui uma relação própria de doenças que ensejam a isenção do Imposto de Renda. Cada instância acaba tendo uma visão própria do problema.</w:t>
      </w:r>
    </w:p>
    <w:p w:rsidR="00FC2C23" w:rsidRDefault="00FC2C23" w:rsidP="004D5797">
      <w:pPr>
        <w:ind w:firstLine="1418"/>
        <w:jc w:val="both"/>
      </w:pPr>
    </w:p>
    <w:p w:rsidR="00FC2C23" w:rsidRDefault="00FC2C23" w:rsidP="004D5797">
      <w:pPr>
        <w:ind w:firstLine="1418"/>
        <w:jc w:val="both"/>
      </w:pPr>
      <w:r>
        <w:t>Nessas condições, o tratamento dado a cidadãos contribuintes e a trabalhadores acaba não sendo igualitário. Pessoas em estado mais grave, muitas vezes, ficam sem poder sacar o seu FGTS, enquanto outros, portadores do HIV, por exemplo, sacam, mesmo podendo viver vinte ou trinta anos sem desenvolver a doença. No âmbito tributário, a mesma pessoa pode ficar isenta do imposto sobre a renda e, no entanto, não conseguir sacar o seu FGTS.</w:t>
      </w:r>
    </w:p>
    <w:p w:rsidR="00FC2C23" w:rsidRDefault="00FC2C23" w:rsidP="004D5797">
      <w:pPr>
        <w:jc w:val="both"/>
      </w:pPr>
    </w:p>
    <w:p w:rsidR="00FC2C23" w:rsidRDefault="00FC2C23" w:rsidP="004D5797">
      <w:pPr>
        <w:jc w:val="both"/>
      </w:pPr>
      <w:r>
        <w:tab/>
      </w:r>
      <w:r>
        <w:tab/>
        <w:t>Estamos propondo, então, elevar ao patamar de lei a possibilidade de saque do FGTS para as hipóteses em que os trabalhadores forem acometidos por 17 (dezessete) doenças. Essa relação não é fechada. O regulamento poderá incluir outras, conforme evoluam os tratamentos e os diagnósticos. Estamos prevendo, também, que as doenças eventualmente incluídas entre as justificadoras de isenção de imposto de renda, sejam consideradas, automaticamente, como hipóteses de liberação dos saldos do fundo.</w:t>
      </w:r>
    </w:p>
    <w:p w:rsidR="00FC2C23" w:rsidRDefault="00FC2C23" w:rsidP="004D5797">
      <w:pPr>
        <w:jc w:val="both"/>
      </w:pPr>
    </w:p>
    <w:p w:rsidR="00FC2C23" w:rsidRDefault="00FC2C23" w:rsidP="004D5797">
      <w:pPr>
        <w:ind w:firstLine="1418"/>
        <w:jc w:val="both"/>
      </w:pPr>
      <w:r>
        <w:t xml:space="preserve">Em vista do exposto, conto com o apoio dos Senhores Senadores para a aprovação desta emenda, que trará benefícios para a saúde pública e algum alívio para </w:t>
      </w:r>
      <w:r>
        <w:lastRenderedPageBreak/>
        <w:t>trabalhadores e seus familiares que enfrentem doenças graves no núcleo familiar e os danos econômicos que acompanham essas patologias.</w:t>
      </w:r>
    </w:p>
    <w:p w:rsidR="00FC2C23" w:rsidRDefault="00FC2C23" w:rsidP="004D5797">
      <w:pPr>
        <w:ind w:firstLine="1418"/>
        <w:jc w:val="both"/>
      </w:pPr>
    </w:p>
    <w:p w:rsidR="00FC2C23" w:rsidRDefault="00FC2C23" w:rsidP="004D5797">
      <w:pPr>
        <w:ind w:firstLine="1418"/>
        <w:jc w:val="both"/>
      </w:pPr>
    </w:p>
    <w:p w:rsidR="00FC2C23" w:rsidRDefault="00FC2C23" w:rsidP="00FC2C23">
      <w:pPr>
        <w:ind w:left="698" w:firstLine="720"/>
      </w:pPr>
      <w:r>
        <w:t>Sala das Sessões,</w:t>
      </w:r>
    </w:p>
    <w:p w:rsidR="00FC2C23" w:rsidRDefault="00FC2C23" w:rsidP="00FC2C23">
      <w:pPr>
        <w:ind w:firstLine="1418"/>
      </w:pPr>
    </w:p>
    <w:p w:rsidR="00FC2C23" w:rsidRDefault="00FC2C23" w:rsidP="00FC2C23">
      <w:pPr>
        <w:spacing w:line="360" w:lineRule="auto"/>
        <w:ind w:firstLine="1418"/>
      </w:pPr>
    </w:p>
    <w:p w:rsidR="00FC2C23" w:rsidRDefault="00FC2C23" w:rsidP="00FC2C23">
      <w:pPr>
        <w:spacing w:line="360" w:lineRule="auto"/>
        <w:jc w:val="center"/>
        <w:rPr>
          <w:b/>
        </w:rPr>
      </w:pPr>
      <w:r>
        <w:t xml:space="preserve">Senador </w:t>
      </w:r>
      <w:r w:rsidRPr="003901DA">
        <w:rPr>
          <w:b/>
        </w:rPr>
        <w:t>ROBERTO ROCHA</w:t>
      </w:r>
    </w:p>
    <w:p w:rsidR="00FC2C23" w:rsidRPr="003901DA" w:rsidRDefault="00FC2C23" w:rsidP="00FC2C23">
      <w:pPr>
        <w:spacing w:line="360" w:lineRule="auto"/>
        <w:ind w:firstLine="720"/>
        <w:jc w:val="center"/>
        <w:rPr>
          <w:b/>
        </w:rPr>
      </w:pPr>
      <w:r>
        <w:rPr>
          <w:b/>
        </w:rPr>
        <w:t>(PSB/MA)</w:t>
      </w:r>
    </w:p>
    <w:p w:rsidR="00FC2C23" w:rsidRDefault="00FC2C23" w:rsidP="00FC2C23">
      <w:pPr>
        <w:spacing w:line="360" w:lineRule="auto"/>
        <w:ind w:firstLine="1418"/>
      </w:pPr>
    </w:p>
    <w:p w:rsidR="00642C81" w:rsidRPr="00595C3E" w:rsidRDefault="00642C81" w:rsidP="00FC2C23">
      <w:pPr>
        <w:pStyle w:val="02-TtuloPrincipal-CLG"/>
      </w:pPr>
    </w:p>
    <w:sectPr w:rsidR="00642C81" w:rsidRPr="00595C3E" w:rsidSect="00296A18">
      <w:headerReference w:type="default" r:id="rId7"/>
      <w:footerReference w:type="default" r:id="rId8"/>
      <w:pgSz w:w="11907" w:h="16840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F9" w:rsidRDefault="00297AF9">
      <w:r>
        <w:separator/>
      </w:r>
    </w:p>
  </w:endnote>
  <w:endnote w:type="continuationSeparator" w:id="0">
    <w:p w:rsidR="00297AF9" w:rsidRDefault="0029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5D" w:rsidRDefault="00160E5D" w:rsidP="0022052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r w:rsidRPr="00330AFE">
      <w:rPr>
        <w:rFonts w:ascii="Arial" w:hAnsi="Arial" w:cs="Arial"/>
        <w:sz w:val="22"/>
        <w:szCs w:val="22"/>
      </w:rPr>
      <w:t xml:space="preserve">Senado Federal </w:t>
    </w:r>
    <w:r>
      <w:rPr>
        <w:rFonts w:ascii="Arial" w:hAnsi="Arial" w:cs="Arial"/>
        <w:sz w:val="22"/>
        <w:szCs w:val="22"/>
      </w:rPr>
      <w:t>–</w:t>
    </w:r>
    <w:r w:rsidRPr="00330AF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Anexo II 2º andar 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r w:rsidRPr="00330AFE">
      <w:rPr>
        <w:rFonts w:ascii="Arial" w:hAnsi="Arial" w:cs="Arial"/>
        <w:sz w:val="22"/>
        <w:szCs w:val="22"/>
      </w:rPr>
      <w:t>CEP: 70.165-900 – Brasília – DF – Fone: 33</w:t>
    </w:r>
    <w:r>
      <w:rPr>
        <w:rFonts w:ascii="Arial" w:hAnsi="Arial" w:cs="Arial"/>
        <w:sz w:val="22"/>
        <w:szCs w:val="22"/>
      </w:rPr>
      <w:t>03 1437- / Fax – 3303 1438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r w:rsidRPr="00330AFE">
      <w:rPr>
        <w:rFonts w:ascii="Arial" w:hAnsi="Arial" w:cs="Arial"/>
        <w:sz w:val="22"/>
        <w:szCs w:val="22"/>
      </w:rPr>
      <w:t xml:space="preserve">e-mail: </w:t>
    </w:r>
    <w:r>
      <w:rPr>
        <w:rFonts w:ascii="Arial" w:hAnsi="Arial" w:cs="Arial"/>
        <w:sz w:val="22"/>
        <w:szCs w:val="22"/>
      </w:rPr>
      <w:t>roberto.rocha@senador.leg.br</w:t>
    </w:r>
  </w:p>
  <w:p w:rsidR="00160E5D" w:rsidRDefault="00160E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F9" w:rsidRDefault="00297AF9">
      <w:r>
        <w:separator/>
      </w:r>
    </w:p>
  </w:footnote>
  <w:footnote w:type="continuationSeparator" w:id="0">
    <w:p w:rsidR="00297AF9" w:rsidRDefault="00297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5245"/>
      <w:gridCol w:w="4961"/>
    </w:tblGrid>
    <w:tr w:rsidR="00160E5D" w:rsidTr="00B61B83">
      <w:trPr>
        <w:trHeight w:val="1042"/>
      </w:trPr>
      <w:tc>
        <w:tcPr>
          <w:tcW w:w="1418" w:type="dxa"/>
        </w:tcPr>
        <w:p w:rsidR="00160E5D" w:rsidRDefault="00160E5D">
          <w:pPr>
            <w:jc w:val="center"/>
            <w:rPr>
              <w:position w:val="-20"/>
              <w:sz w:val="40"/>
            </w:rPr>
          </w:pPr>
          <w:r>
            <w:rPr>
              <w:noProof/>
            </w:rPr>
            <w:drawing>
              <wp:inline distT="0" distB="0" distL="0" distR="0">
                <wp:extent cx="628650" cy="685800"/>
                <wp:effectExtent l="19050" t="0" r="0" b="0"/>
                <wp:docPr id="5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160E5D" w:rsidRPr="00B61B83" w:rsidRDefault="00160E5D" w:rsidP="00B61B83">
          <w:pPr>
            <w:pStyle w:val="Cabealho"/>
            <w:spacing w:before="100"/>
            <w:rPr>
              <w:sz w:val="22"/>
              <w:szCs w:val="22"/>
            </w:rPr>
          </w:pPr>
          <w:r w:rsidRPr="00B61B83">
            <w:rPr>
              <w:sz w:val="22"/>
              <w:szCs w:val="22"/>
            </w:rPr>
            <w:t>SENADO FEDERAL</w:t>
          </w:r>
        </w:p>
        <w:p w:rsidR="00160E5D" w:rsidRDefault="00160E5D" w:rsidP="00005BED">
          <w:pPr>
            <w:rPr>
              <w:sz w:val="22"/>
              <w:szCs w:val="22"/>
            </w:rPr>
          </w:pPr>
          <w:r w:rsidRPr="00B61B83">
            <w:rPr>
              <w:sz w:val="22"/>
              <w:szCs w:val="22"/>
            </w:rPr>
            <w:t xml:space="preserve">Gabinete do Senador </w:t>
          </w:r>
          <w:r w:rsidRPr="00B61B83">
            <w:rPr>
              <w:b/>
              <w:sz w:val="22"/>
              <w:szCs w:val="22"/>
            </w:rPr>
            <w:t>ROBERTO ROCHA</w:t>
          </w:r>
          <w:r w:rsidRPr="00B61B83">
            <w:rPr>
              <w:sz w:val="22"/>
              <w:szCs w:val="22"/>
            </w:rPr>
            <w:t xml:space="preserve"> – PSB/MA</w:t>
          </w:r>
        </w:p>
        <w:p w:rsidR="004D639C" w:rsidRDefault="004D639C" w:rsidP="00005BED">
          <w:pPr>
            <w:rPr>
              <w:sz w:val="22"/>
              <w:szCs w:val="22"/>
            </w:rPr>
          </w:pPr>
        </w:p>
        <w:p w:rsidR="004D639C" w:rsidRDefault="004D639C" w:rsidP="00005BED">
          <w:pPr>
            <w:rPr>
              <w:sz w:val="22"/>
              <w:szCs w:val="22"/>
            </w:rPr>
          </w:pPr>
        </w:p>
        <w:p w:rsidR="004D639C" w:rsidRPr="00A7501C" w:rsidRDefault="004D639C" w:rsidP="00005BED">
          <w:pPr>
            <w:rPr>
              <w:rFonts w:ascii="Arial" w:hAnsi="Arial" w:cs="Arial"/>
              <w:position w:val="-20"/>
              <w:sz w:val="20"/>
            </w:rPr>
          </w:pPr>
        </w:p>
      </w:tc>
      <w:tc>
        <w:tcPr>
          <w:tcW w:w="4961" w:type="dxa"/>
        </w:tcPr>
        <w:p w:rsidR="00160E5D" w:rsidRPr="00A7501C" w:rsidRDefault="00160E5D" w:rsidP="007B6755">
          <w:pPr>
            <w:rPr>
              <w:sz w:val="18"/>
              <w:szCs w:val="18"/>
            </w:rPr>
          </w:pPr>
          <w:r w:rsidRPr="00A7501C">
            <w:rPr>
              <w:rFonts w:ascii="Arial Black" w:hAnsi="Arial Black"/>
              <w:b/>
              <w:bCs/>
              <w:sz w:val="18"/>
              <w:szCs w:val="18"/>
            </w:rPr>
            <w:t xml:space="preserve"> </w:t>
          </w:r>
          <w:r w:rsidRPr="00A7501C">
            <w:rPr>
              <w:rFonts w:ascii="Arial" w:hAnsi="Arial" w:cs="Arial"/>
              <w:b/>
              <w:spacing w:val="10"/>
              <w:sz w:val="18"/>
              <w:szCs w:val="18"/>
            </w:rPr>
            <w:t xml:space="preserve"> </w:t>
          </w:r>
        </w:p>
      </w:tc>
    </w:tr>
  </w:tbl>
  <w:p w:rsidR="00160E5D" w:rsidRPr="00A7501C" w:rsidRDefault="00160E5D" w:rsidP="00A7501C">
    <w:pPr>
      <w:pStyle w:val="Cabealho"/>
      <w:spacing w:line="4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CE4"/>
    <w:multiLevelType w:val="hybridMultilevel"/>
    <w:tmpl w:val="179C0B2C"/>
    <w:lvl w:ilvl="0" w:tplc="A0E61C82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6D1565B"/>
    <w:multiLevelType w:val="hybridMultilevel"/>
    <w:tmpl w:val="3DD46A24"/>
    <w:lvl w:ilvl="0" w:tplc="BC34D0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6111B01"/>
    <w:multiLevelType w:val="singleLevel"/>
    <w:tmpl w:val="7688C4B4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>
    <w:nsid w:val="62D002E6"/>
    <w:multiLevelType w:val="hybridMultilevel"/>
    <w:tmpl w:val="5AB2D100"/>
    <w:lvl w:ilvl="0" w:tplc="57C823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D971127"/>
    <w:multiLevelType w:val="hybridMultilevel"/>
    <w:tmpl w:val="EA6CC648"/>
    <w:lvl w:ilvl="0" w:tplc="96D842E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77228"/>
    <w:rsid w:val="00000921"/>
    <w:rsid w:val="0000195F"/>
    <w:rsid w:val="00003285"/>
    <w:rsid w:val="0000422E"/>
    <w:rsid w:val="00005BED"/>
    <w:rsid w:val="00014AA5"/>
    <w:rsid w:val="000205F6"/>
    <w:rsid w:val="00035611"/>
    <w:rsid w:val="00037AD0"/>
    <w:rsid w:val="00041D9F"/>
    <w:rsid w:val="00051A18"/>
    <w:rsid w:val="000533AB"/>
    <w:rsid w:val="00054B70"/>
    <w:rsid w:val="0005642E"/>
    <w:rsid w:val="0006664C"/>
    <w:rsid w:val="0007589E"/>
    <w:rsid w:val="00084A08"/>
    <w:rsid w:val="00085659"/>
    <w:rsid w:val="0008781B"/>
    <w:rsid w:val="000B5E66"/>
    <w:rsid w:val="000C305D"/>
    <w:rsid w:val="000D2B54"/>
    <w:rsid w:val="000E58F1"/>
    <w:rsid w:val="000F2679"/>
    <w:rsid w:val="000F54B1"/>
    <w:rsid w:val="00102BF5"/>
    <w:rsid w:val="00104F79"/>
    <w:rsid w:val="00111E78"/>
    <w:rsid w:val="0011440F"/>
    <w:rsid w:val="00117A7D"/>
    <w:rsid w:val="00122B4E"/>
    <w:rsid w:val="00125803"/>
    <w:rsid w:val="00131036"/>
    <w:rsid w:val="00131767"/>
    <w:rsid w:val="00140B29"/>
    <w:rsid w:val="00146C8D"/>
    <w:rsid w:val="00152BE5"/>
    <w:rsid w:val="001575A3"/>
    <w:rsid w:val="00160E5D"/>
    <w:rsid w:val="00163D1A"/>
    <w:rsid w:val="00164AB2"/>
    <w:rsid w:val="00172032"/>
    <w:rsid w:val="00185596"/>
    <w:rsid w:val="001908B0"/>
    <w:rsid w:val="00193A4A"/>
    <w:rsid w:val="0019723D"/>
    <w:rsid w:val="001A399D"/>
    <w:rsid w:val="001B0BDE"/>
    <w:rsid w:val="001B0D42"/>
    <w:rsid w:val="001C08AE"/>
    <w:rsid w:val="001E007F"/>
    <w:rsid w:val="001E5BCE"/>
    <w:rsid w:val="001E623F"/>
    <w:rsid w:val="001E798E"/>
    <w:rsid w:val="00206436"/>
    <w:rsid w:val="00212422"/>
    <w:rsid w:val="00220529"/>
    <w:rsid w:val="00225B9D"/>
    <w:rsid w:val="00230433"/>
    <w:rsid w:val="00232AC4"/>
    <w:rsid w:val="00244D50"/>
    <w:rsid w:val="002509AC"/>
    <w:rsid w:val="002558ED"/>
    <w:rsid w:val="002644D8"/>
    <w:rsid w:val="00292329"/>
    <w:rsid w:val="00296A18"/>
    <w:rsid w:val="00297AF9"/>
    <w:rsid w:val="002A4158"/>
    <w:rsid w:val="002A7A51"/>
    <w:rsid w:val="002B3AA2"/>
    <w:rsid w:val="002B7887"/>
    <w:rsid w:val="002B7EDE"/>
    <w:rsid w:val="002C7307"/>
    <w:rsid w:val="002C7E77"/>
    <w:rsid w:val="002D4F93"/>
    <w:rsid w:val="002E3F63"/>
    <w:rsid w:val="002F414B"/>
    <w:rsid w:val="002F591F"/>
    <w:rsid w:val="00300D90"/>
    <w:rsid w:val="00313BE0"/>
    <w:rsid w:val="0032032F"/>
    <w:rsid w:val="00323CAB"/>
    <w:rsid w:val="0032568C"/>
    <w:rsid w:val="0033100D"/>
    <w:rsid w:val="003314D9"/>
    <w:rsid w:val="00342E01"/>
    <w:rsid w:val="0034474C"/>
    <w:rsid w:val="00352BD5"/>
    <w:rsid w:val="00374E3A"/>
    <w:rsid w:val="003850EA"/>
    <w:rsid w:val="003859A2"/>
    <w:rsid w:val="00395F31"/>
    <w:rsid w:val="00397F09"/>
    <w:rsid w:val="003B4337"/>
    <w:rsid w:val="003B6C6B"/>
    <w:rsid w:val="003C372E"/>
    <w:rsid w:val="003C5E04"/>
    <w:rsid w:val="003C7C3F"/>
    <w:rsid w:val="003D0718"/>
    <w:rsid w:val="003D6157"/>
    <w:rsid w:val="003E66E5"/>
    <w:rsid w:val="00400ACB"/>
    <w:rsid w:val="00404E40"/>
    <w:rsid w:val="004079CA"/>
    <w:rsid w:val="0041490A"/>
    <w:rsid w:val="00416A10"/>
    <w:rsid w:val="00416B4B"/>
    <w:rsid w:val="00430059"/>
    <w:rsid w:val="00431909"/>
    <w:rsid w:val="00435E9B"/>
    <w:rsid w:val="00443D24"/>
    <w:rsid w:val="00463BFE"/>
    <w:rsid w:val="00463D60"/>
    <w:rsid w:val="0047060E"/>
    <w:rsid w:val="004712B3"/>
    <w:rsid w:val="00472305"/>
    <w:rsid w:val="00474A9D"/>
    <w:rsid w:val="00487349"/>
    <w:rsid w:val="0049568D"/>
    <w:rsid w:val="004A068A"/>
    <w:rsid w:val="004A28C3"/>
    <w:rsid w:val="004A76E1"/>
    <w:rsid w:val="004C0509"/>
    <w:rsid w:val="004D5696"/>
    <w:rsid w:val="004D5797"/>
    <w:rsid w:val="004D639C"/>
    <w:rsid w:val="004D6B60"/>
    <w:rsid w:val="004E03A8"/>
    <w:rsid w:val="004E11D2"/>
    <w:rsid w:val="004E4074"/>
    <w:rsid w:val="004F3A0C"/>
    <w:rsid w:val="004F7FE7"/>
    <w:rsid w:val="00505874"/>
    <w:rsid w:val="005176F7"/>
    <w:rsid w:val="00517B51"/>
    <w:rsid w:val="00532D6F"/>
    <w:rsid w:val="00544190"/>
    <w:rsid w:val="00552788"/>
    <w:rsid w:val="00552B14"/>
    <w:rsid w:val="00554093"/>
    <w:rsid w:val="005546D8"/>
    <w:rsid w:val="0055558F"/>
    <w:rsid w:val="00562A89"/>
    <w:rsid w:val="005653D9"/>
    <w:rsid w:val="005658A0"/>
    <w:rsid w:val="005707B8"/>
    <w:rsid w:val="0057408D"/>
    <w:rsid w:val="00575B03"/>
    <w:rsid w:val="00577B0E"/>
    <w:rsid w:val="005802B0"/>
    <w:rsid w:val="00581B67"/>
    <w:rsid w:val="00585551"/>
    <w:rsid w:val="005900E2"/>
    <w:rsid w:val="00590C8E"/>
    <w:rsid w:val="00594292"/>
    <w:rsid w:val="00595C3E"/>
    <w:rsid w:val="005B1F78"/>
    <w:rsid w:val="005B3153"/>
    <w:rsid w:val="005B3865"/>
    <w:rsid w:val="005C1414"/>
    <w:rsid w:val="005C69C5"/>
    <w:rsid w:val="005D293B"/>
    <w:rsid w:val="005E0261"/>
    <w:rsid w:val="005E1889"/>
    <w:rsid w:val="005F21B7"/>
    <w:rsid w:val="005F474C"/>
    <w:rsid w:val="00602FB7"/>
    <w:rsid w:val="0060511B"/>
    <w:rsid w:val="00605878"/>
    <w:rsid w:val="0061122B"/>
    <w:rsid w:val="006211D1"/>
    <w:rsid w:val="00623B16"/>
    <w:rsid w:val="00623E24"/>
    <w:rsid w:val="006378C2"/>
    <w:rsid w:val="00642C81"/>
    <w:rsid w:val="0065381E"/>
    <w:rsid w:val="0065596B"/>
    <w:rsid w:val="00663F38"/>
    <w:rsid w:val="00671A47"/>
    <w:rsid w:val="00677228"/>
    <w:rsid w:val="006778F1"/>
    <w:rsid w:val="006935A6"/>
    <w:rsid w:val="00694ACA"/>
    <w:rsid w:val="006B0FBF"/>
    <w:rsid w:val="006B55F0"/>
    <w:rsid w:val="006C4057"/>
    <w:rsid w:val="006C79E5"/>
    <w:rsid w:val="006D6249"/>
    <w:rsid w:val="006D6E99"/>
    <w:rsid w:val="006E4923"/>
    <w:rsid w:val="006E6BB4"/>
    <w:rsid w:val="006E7C22"/>
    <w:rsid w:val="006F4594"/>
    <w:rsid w:val="00700564"/>
    <w:rsid w:val="00707580"/>
    <w:rsid w:val="007141A4"/>
    <w:rsid w:val="0071441C"/>
    <w:rsid w:val="00721255"/>
    <w:rsid w:val="00721CEE"/>
    <w:rsid w:val="00723F00"/>
    <w:rsid w:val="00725F5B"/>
    <w:rsid w:val="00741D62"/>
    <w:rsid w:val="00746A22"/>
    <w:rsid w:val="0075745C"/>
    <w:rsid w:val="00763792"/>
    <w:rsid w:val="00765397"/>
    <w:rsid w:val="0078534A"/>
    <w:rsid w:val="00785D86"/>
    <w:rsid w:val="00791A3C"/>
    <w:rsid w:val="00792F15"/>
    <w:rsid w:val="00794BBC"/>
    <w:rsid w:val="007A0F76"/>
    <w:rsid w:val="007A33B2"/>
    <w:rsid w:val="007A79EC"/>
    <w:rsid w:val="007B6755"/>
    <w:rsid w:val="007C7652"/>
    <w:rsid w:val="007D2918"/>
    <w:rsid w:val="007D5319"/>
    <w:rsid w:val="007D6BBA"/>
    <w:rsid w:val="007D7317"/>
    <w:rsid w:val="007E2CEA"/>
    <w:rsid w:val="007E549E"/>
    <w:rsid w:val="007F00B3"/>
    <w:rsid w:val="007F13A0"/>
    <w:rsid w:val="007F2D13"/>
    <w:rsid w:val="007F3B2C"/>
    <w:rsid w:val="007F6E81"/>
    <w:rsid w:val="0080150A"/>
    <w:rsid w:val="00807391"/>
    <w:rsid w:val="00807A62"/>
    <w:rsid w:val="00810062"/>
    <w:rsid w:val="00832547"/>
    <w:rsid w:val="0084132A"/>
    <w:rsid w:val="0084502F"/>
    <w:rsid w:val="00855165"/>
    <w:rsid w:val="008554FA"/>
    <w:rsid w:val="008662D1"/>
    <w:rsid w:val="0087617F"/>
    <w:rsid w:val="00885B57"/>
    <w:rsid w:val="00892DA7"/>
    <w:rsid w:val="00893977"/>
    <w:rsid w:val="008A12A2"/>
    <w:rsid w:val="008C6678"/>
    <w:rsid w:val="008D1BE4"/>
    <w:rsid w:val="008D5B14"/>
    <w:rsid w:val="008F1F9B"/>
    <w:rsid w:val="0090227F"/>
    <w:rsid w:val="00902C2D"/>
    <w:rsid w:val="00904BAA"/>
    <w:rsid w:val="00913575"/>
    <w:rsid w:val="00922677"/>
    <w:rsid w:val="0093100B"/>
    <w:rsid w:val="00932618"/>
    <w:rsid w:val="00935885"/>
    <w:rsid w:val="00946546"/>
    <w:rsid w:val="0094717F"/>
    <w:rsid w:val="00951B97"/>
    <w:rsid w:val="009646B0"/>
    <w:rsid w:val="00973801"/>
    <w:rsid w:val="00974D0D"/>
    <w:rsid w:val="009803E0"/>
    <w:rsid w:val="009810FE"/>
    <w:rsid w:val="00984147"/>
    <w:rsid w:val="00985B65"/>
    <w:rsid w:val="00995359"/>
    <w:rsid w:val="009B6F83"/>
    <w:rsid w:val="009B787E"/>
    <w:rsid w:val="009C2173"/>
    <w:rsid w:val="009D1614"/>
    <w:rsid w:val="009D1E54"/>
    <w:rsid w:val="009D4886"/>
    <w:rsid w:val="009D598D"/>
    <w:rsid w:val="009F1CB9"/>
    <w:rsid w:val="009F1F81"/>
    <w:rsid w:val="00A001D8"/>
    <w:rsid w:val="00A033BD"/>
    <w:rsid w:val="00A04745"/>
    <w:rsid w:val="00A05991"/>
    <w:rsid w:val="00A07E9F"/>
    <w:rsid w:val="00A30EFB"/>
    <w:rsid w:val="00A53194"/>
    <w:rsid w:val="00A61AF7"/>
    <w:rsid w:val="00A61E49"/>
    <w:rsid w:val="00A7501C"/>
    <w:rsid w:val="00A760C2"/>
    <w:rsid w:val="00A841E8"/>
    <w:rsid w:val="00AD00EF"/>
    <w:rsid w:val="00AD62C3"/>
    <w:rsid w:val="00AD68C4"/>
    <w:rsid w:val="00AD7BD4"/>
    <w:rsid w:val="00AE783B"/>
    <w:rsid w:val="00AF088E"/>
    <w:rsid w:val="00AF662C"/>
    <w:rsid w:val="00AF6EC4"/>
    <w:rsid w:val="00B01985"/>
    <w:rsid w:val="00B02759"/>
    <w:rsid w:val="00B10FDA"/>
    <w:rsid w:val="00B157F7"/>
    <w:rsid w:val="00B22B04"/>
    <w:rsid w:val="00B301E2"/>
    <w:rsid w:val="00B30CEC"/>
    <w:rsid w:val="00B30FE5"/>
    <w:rsid w:val="00B35F90"/>
    <w:rsid w:val="00B44373"/>
    <w:rsid w:val="00B453CB"/>
    <w:rsid w:val="00B507A1"/>
    <w:rsid w:val="00B52C3A"/>
    <w:rsid w:val="00B57030"/>
    <w:rsid w:val="00B61B83"/>
    <w:rsid w:val="00B61E97"/>
    <w:rsid w:val="00B73DD4"/>
    <w:rsid w:val="00B9539C"/>
    <w:rsid w:val="00B9692A"/>
    <w:rsid w:val="00B96E01"/>
    <w:rsid w:val="00B973D7"/>
    <w:rsid w:val="00BA7C60"/>
    <w:rsid w:val="00BB2614"/>
    <w:rsid w:val="00BB4FCD"/>
    <w:rsid w:val="00BB757B"/>
    <w:rsid w:val="00BC6D61"/>
    <w:rsid w:val="00BD3424"/>
    <w:rsid w:val="00BD363B"/>
    <w:rsid w:val="00BD703D"/>
    <w:rsid w:val="00BE19A7"/>
    <w:rsid w:val="00BF5049"/>
    <w:rsid w:val="00BF7301"/>
    <w:rsid w:val="00C01632"/>
    <w:rsid w:val="00C04B85"/>
    <w:rsid w:val="00C11F2B"/>
    <w:rsid w:val="00C1552C"/>
    <w:rsid w:val="00C15D50"/>
    <w:rsid w:val="00C22EE4"/>
    <w:rsid w:val="00C25AA5"/>
    <w:rsid w:val="00C323E2"/>
    <w:rsid w:val="00C42035"/>
    <w:rsid w:val="00C54330"/>
    <w:rsid w:val="00C60464"/>
    <w:rsid w:val="00C65F01"/>
    <w:rsid w:val="00C710C4"/>
    <w:rsid w:val="00C81E2D"/>
    <w:rsid w:val="00C92B4B"/>
    <w:rsid w:val="00C92F21"/>
    <w:rsid w:val="00C940A7"/>
    <w:rsid w:val="00C9495F"/>
    <w:rsid w:val="00C955FE"/>
    <w:rsid w:val="00CC2C16"/>
    <w:rsid w:val="00CC60E6"/>
    <w:rsid w:val="00CC697A"/>
    <w:rsid w:val="00CD36A0"/>
    <w:rsid w:val="00CD3CD3"/>
    <w:rsid w:val="00CE622C"/>
    <w:rsid w:val="00CF168C"/>
    <w:rsid w:val="00CF5283"/>
    <w:rsid w:val="00D01BBB"/>
    <w:rsid w:val="00D023E6"/>
    <w:rsid w:val="00D064AC"/>
    <w:rsid w:val="00D16198"/>
    <w:rsid w:val="00D222C1"/>
    <w:rsid w:val="00D27D61"/>
    <w:rsid w:val="00D359A6"/>
    <w:rsid w:val="00D42F83"/>
    <w:rsid w:val="00D476CE"/>
    <w:rsid w:val="00D56D3B"/>
    <w:rsid w:val="00D60723"/>
    <w:rsid w:val="00D61D53"/>
    <w:rsid w:val="00D625E8"/>
    <w:rsid w:val="00D72249"/>
    <w:rsid w:val="00D73948"/>
    <w:rsid w:val="00D765B8"/>
    <w:rsid w:val="00D81A08"/>
    <w:rsid w:val="00D9191C"/>
    <w:rsid w:val="00D921A8"/>
    <w:rsid w:val="00DA1A9D"/>
    <w:rsid w:val="00DA4DAA"/>
    <w:rsid w:val="00DA5E99"/>
    <w:rsid w:val="00DB6184"/>
    <w:rsid w:val="00DC45B9"/>
    <w:rsid w:val="00DD6C92"/>
    <w:rsid w:val="00DE7AC9"/>
    <w:rsid w:val="00DF1988"/>
    <w:rsid w:val="00DF1B1C"/>
    <w:rsid w:val="00DF4AC0"/>
    <w:rsid w:val="00E01CAD"/>
    <w:rsid w:val="00E02614"/>
    <w:rsid w:val="00E02C37"/>
    <w:rsid w:val="00E10833"/>
    <w:rsid w:val="00E20CF2"/>
    <w:rsid w:val="00E210D9"/>
    <w:rsid w:val="00E22BF0"/>
    <w:rsid w:val="00E30126"/>
    <w:rsid w:val="00E310BA"/>
    <w:rsid w:val="00E55B7B"/>
    <w:rsid w:val="00E573EA"/>
    <w:rsid w:val="00E60EE3"/>
    <w:rsid w:val="00E74F6F"/>
    <w:rsid w:val="00E82D1C"/>
    <w:rsid w:val="00E95152"/>
    <w:rsid w:val="00EA1557"/>
    <w:rsid w:val="00EA2A3E"/>
    <w:rsid w:val="00EA2D92"/>
    <w:rsid w:val="00EA56E9"/>
    <w:rsid w:val="00EB0395"/>
    <w:rsid w:val="00ED44D0"/>
    <w:rsid w:val="00EE539C"/>
    <w:rsid w:val="00EF399A"/>
    <w:rsid w:val="00F038E1"/>
    <w:rsid w:val="00F05DD4"/>
    <w:rsid w:val="00F131A1"/>
    <w:rsid w:val="00F17FDC"/>
    <w:rsid w:val="00F31120"/>
    <w:rsid w:val="00F328FF"/>
    <w:rsid w:val="00F4032E"/>
    <w:rsid w:val="00F41B43"/>
    <w:rsid w:val="00F41CC1"/>
    <w:rsid w:val="00F43A78"/>
    <w:rsid w:val="00F52654"/>
    <w:rsid w:val="00F55C87"/>
    <w:rsid w:val="00F5641A"/>
    <w:rsid w:val="00F63271"/>
    <w:rsid w:val="00F635FF"/>
    <w:rsid w:val="00F66383"/>
    <w:rsid w:val="00F70A73"/>
    <w:rsid w:val="00F725CE"/>
    <w:rsid w:val="00F7381A"/>
    <w:rsid w:val="00F86B68"/>
    <w:rsid w:val="00F874CF"/>
    <w:rsid w:val="00F90059"/>
    <w:rsid w:val="00FB198E"/>
    <w:rsid w:val="00FB6F09"/>
    <w:rsid w:val="00FC2491"/>
    <w:rsid w:val="00FC2C23"/>
    <w:rsid w:val="00FC6603"/>
    <w:rsid w:val="00FD1C5F"/>
    <w:rsid w:val="00FD20CE"/>
    <w:rsid w:val="00FD3227"/>
    <w:rsid w:val="00FD6329"/>
    <w:rsid w:val="00FD63D3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594"/>
    <w:rPr>
      <w:sz w:val="24"/>
    </w:rPr>
  </w:style>
  <w:style w:type="paragraph" w:styleId="Ttulo1">
    <w:name w:val="heading 1"/>
    <w:basedOn w:val="Normal"/>
    <w:next w:val="Normal"/>
    <w:qFormat/>
    <w:rsid w:val="006F45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6F459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6F4594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F4594"/>
    <w:pPr>
      <w:keepNext/>
      <w:jc w:val="right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6F4594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6F4594"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har"/>
    <w:qFormat/>
    <w:rsid w:val="006F4594"/>
    <w:pPr>
      <w:keepNext/>
      <w:jc w:val="center"/>
      <w:outlineLvl w:val="6"/>
    </w:pPr>
    <w:rPr>
      <w:rFonts w:ascii="Batang" w:eastAsia="Batang" w:hAnsi="Batang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594"/>
    <w:pPr>
      <w:jc w:val="both"/>
    </w:pPr>
    <w:rPr>
      <w:sz w:val="30"/>
    </w:rPr>
  </w:style>
  <w:style w:type="paragraph" w:styleId="Recuodecorpodetexto">
    <w:name w:val="Body Text Indent"/>
    <w:basedOn w:val="Normal"/>
    <w:rsid w:val="006F4594"/>
    <w:pPr>
      <w:ind w:firstLine="720"/>
      <w:jc w:val="both"/>
    </w:pPr>
    <w:rPr>
      <w:rFonts w:ascii="Bookman Old Style" w:eastAsia="Batang" w:hAnsi="Bookman Old Style"/>
      <w:sz w:val="28"/>
    </w:rPr>
  </w:style>
  <w:style w:type="paragraph" w:styleId="Cabealho">
    <w:name w:val="header"/>
    <w:basedOn w:val="Normal"/>
    <w:rsid w:val="006F45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459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92B4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B44373"/>
    <w:pPr>
      <w:spacing w:after="120" w:line="480" w:lineRule="auto"/>
      <w:ind w:left="283"/>
    </w:pPr>
  </w:style>
  <w:style w:type="character" w:customStyle="1" w:styleId="Ttulo6Char">
    <w:name w:val="Título 6 Char"/>
    <w:basedOn w:val="Fontepargpadro"/>
    <w:link w:val="Ttulo6"/>
    <w:rsid w:val="00F874CF"/>
    <w:rPr>
      <w:rFonts w:ascii="Arial" w:hAnsi="Arial"/>
      <w:sz w:val="28"/>
    </w:rPr>
  </w:style>
  <w:style w:type="character" w:customStyle="1" w:styleId="Ttulo7Char">
    <w:name w:val="Título 7 Char"/>
    <w:basedOn w:val="Fontepargpadro"/>
    <w:link w:val="Ttulo7"/>
    <w:rsid w:val="00F874CF"/>
    <w:rPr>
      <w:rFonts w:ascii="Batang" w:eastAsia="Batang" w:hAnsi="Batang"/>
      <w:sz w:val="28"/>
    </w:rPr>
  </w:style>
  <w:style w:type="character" w:styleId="Forte">
    <w:name w:val="Strong"/>
    <w:basedOn w:val="Fontepargpadro"/>
    <w:qFormat/>
    <w:rsid w:val="006778F1"/>
    <w:rPr>
      <w:b/>
      <w:bCs/>
    </w:rPr>
  </w:style>
  <w:style w:type="paragraph" w:styleId="PargrafodaLista">
    <w:name w:val="List Paragraph"/>
    <w:basedOn w:val="Normal"/>
    <w:uiPriority w:val="34"/>
    <w:qFormat/>
    <w:rsid w:val="00C42035"/>
    <w:pPr>
      <w:ind w:left="720"/>
      <w:contextualSpacing/>
    </w:pPr>
  </w:style>
  <w:style w:type="table" w:styleId="Tabelacomgrade">
    <w:name w:val="Table Grid"/>
    <w:basedOn w:val="Tabelanormal"/>
    <w:rsid w:val="0064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TtuloRQ-CLG">
    <w:name w:val="02 - Título RQ - CLG"/>
    <w:rsid w:val="004D639C"/>
    <w:pPr>
      <w:spacing w:after="1440"/>
      <w:jc w:val="center"/>
    </w:pPr>
    <w:rPr>
      <w:b/>
      <w:bCs/>
      <w:sz w:val="32"/>
    </w:rPr>
  </w:style>
  <w:style w:type="paragraph" w:customStyle="1" w:styleId="05-Local-RQ-CLG">
    <w:name w:val="05 - Local - RQ - CLG"/>
    <w:rsid w:val="004D639C"/>
    <w:pPr>
      <w:spacing w:before="720" w:after="480"/>
      <w:ind w:left="2268"/>
    </w:pPr>
    <w:rPr>
      <w:sz w:val="28"/>
    </w:rPr>
  </w:style>
  <w:style w:type="paragraph" w:customStyle="1" w:styleId="06-IdentificaoParlamentar-RQ-CLG">
    <w:name w:val="06 - Identificação Parlamentar - RQ - CLG"/>
    <w:rsid w:val="004D639C"/>
    <w:pPr>
      <w:ind w:left="3402"/>
    </w:pPr>
    <w:rPr>
      <w:sz w:val="28"/>
      <w:szCs w:val="28"/>
    </w:rPr>
  </w:style>
  <w:style w:type="paragraph" w:customStyle="1" w:styleId="04-PargrafodetextoEstudoNotas-CLG">
    <w:name w:val="04 - Parágrafo de texto Estudo Notas - CLG"/>
    <w:link w:val="04-PargrafodetextoEstudoNotas-CLGChar"/>
    <w:rsid w:val="004D639C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4D639C"/>
    <w:rPr>
      <w:sz w:val="28"/>
      <w:szCs w:val="22"/>
    </w:rPr>
  </w:style>
  <w:style w:type="paragraph" w:styleId="SemEspaamento">
    <w:name w:val="No Spacing"/>
    <w:uiPriority w:val="1"/>
    <w:qFormat/>
    <w:rsid w:val="0019723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WW8Num2z2">
    <w:name w:val="WW8Num2z2"/>
    <w:rsid w:val="0019723D"/>
  </w:style>
  <w:style w:type="paragraph" w:customStyle="1" w:styleId="02-TtuloPrincipal-CLG">
    <w:name w:val="02 - Título Principal - CLG"/>
    <w:link w:val="02-TtuloPrincipal-CLGChar"/>
    <w:rsid w:val="00374E3A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"/>
    <w:rsid w:val="00374E3A"/>
    <w:pPr>
      <w:spacing w:after="1440"/>
      <w:ind w:left="3686"/>
      <w:jc w:val="both"/>
    </w:pPr>
    <w:rPr>
      <w:sz w:val="24"/>
    </w:rPr>
  </w:style>
  <w:style w:type="paragraph" w:customStyle="1" w:styleId="06-Justificao-CLG">
    <w:name w:val="06 - Justificação - CLG"/>
    <w:link w:val="06-Justificao-CLGChar"/>
    <w:rsid w:val="00374E3A"/>
    <w:pPr>
      <w:spacing w:before="600" w:after="480"/>
      <w:jc w:val="center"/>
    </w:pPr>
    <w:rPr>
      <w:b/>
      <w:bCs/>
      <w:sz w:val="28"/>
    </w:rPr>
  </w:style>
  <w:style w:type="paragraph" w:customStyle="1" w:styleId="05-Pargrafodetexto-CLG">
    <w:name w:val="05 - Parágrafo de texto - CLG"/>
    <w:link w:val="05-Pargrafodetexto-CLGChar"/>
    <w:rsid w:val="00374E3A"/>
    <w:pPr>
      <w:spacing w:after="360"/>
      <w:ind w:firstLine="1418"/>
      <w:jc w:val="both"/>
    </w:pPr>
    <w:rPr>
      <w:sz w:val="28"/>
    </w:rPr>
  </w:style>
  <w:style w:type="paragraph" w:customStyle="1" w:styleId="09-Local-CLG">
    <w:name w:val="09 - Local - CLG"/>
    <w:link w:val="09-Local-CLGChar"/>
    <w:rsid w:val="00374E3A"/>
    <w:pPr>
      <w:spacing w:before="960" w:after="720"/>
      <w:ind w:firstLine="2520"/>
      <w:jc w:val="both"/>
    </w:pPr>
    <w:rPr>
      <w:sz w:val="28"/>
    </w:rPr>
  </w:style>
  <w:style w:type="paragraph" w:customStyle="1" w:styleId="10-IdentificaoParlamentar-CLG">
    <w:name w:val="10 - Identificação Parlamentar - CLG"/>
    <w:link w:val="10-IdentificaoParlamentar-CLGChar"/>
    <w:rsid w:val="00374E3A"/>
    <w:pPr>
      <w:spacing w:line="360" w:lineRule="auto"/>
      <w:ind w:left="3402"/>
    </w:pPr>
    <w:rPr>
      <w:color w:val="000000"/>
      <w:sz w:val="28"/>
      <w:szCs w:val="9"/>
    </w:rPr>
  </w:style>
  <w:style w:type="character" w:customStyle="1" w:styleId="02-TtuloPrincipal-CLGChar">
    <w:name w:val="02 - Título Principal - CLG Char"/>
    <w:link w:val="02-TtuloPrincipal-CLG"/>
    <w:rsid w:val="00374E3A"/>
    <w:rPr>
      <w:b/>
      <w:bCs/>
      <w:sz w:val="32"/>
    </w:rPr>
  </w:style>
  <w:style w:type="character" w:customStyle="1" w:styleId="03-Ementa-CLGChar">
    <w:name w:val="03 - Ementa - CLG Char"/>
    <w:link w:val="03-Ementa-CLG"/>
    <w:rsid w:val="00374E3A"/>
    <w:rPr>
      <w:sz w:val="24"/>
    </w:rPr>
  </w:style>
  <w:style w:type="character" w:customStyle="1" w:styleId="05-Pargrafodetexto-CLGChar">
    <w:name w:val="05 - Parágrafo de texto - CLG Char"/>
    <w:link w:val="05-Pargrafodetexto-CLG"/>
    <w:rsid w:val="00374E3A"/>
    <w:rPr>
      <w:sz w:val="28"/>
    </w:rPr>
  </w:style>
  <w:style w:type="character" w:customStyle="1" w:styleId="06-Justificao-CLGChar">
    <w:name w:val="06 - Justificação - CLG Char"/>
    <w:link w:val="06-Justificao-CLG"/>
    <w:rsid w:val="00374E3A"/>
    <w:rPr>
      <w:b/>
      <w:bCs/>
      <w:sz w:val="28"/>
    </w:rPr>
  </w:style>
  <w:style w:type="character" w:customStyle="1" w:styleId="09-Local-CLGChar">
    <w:name w:val="09 - Local - CLG Char"/>
    <w:link w:val="09-Local-CLG"/>
    <w:rsid w:val="00374E3A"/>
    <w:rPr>
      <w:sz w:val="28"/>
    </w:rPr>
  </w:style>
  <w:style w:type="character" w:customStyle="1" w:styleId="10-IdentificaoParlamentar-CLGChar">
    <w:name w:val="10 - Identificação Parlamentar - CLG Char"/>
    <w:link w:val="10-IdentificaoParlamentar-CLG"/>
    <w:rsid w:val="00374E3A"/>
    <w:rPr>
      <w:color w:val="000000"/>
      <w:sz w:val="28"/>
      <w:szCs w:val="9"/>
    </w:rPr>
  </w:style>
  <w:style w:type="paragraph" w:styleId="NormalWeb">
    <w:name w:val="Normal (Web)"/>
    <w:basedOn w:val="Normal"/>
    <w:uiPriority w:val="99"/>
    <w:unhideWhenUsed/>
    <w:rsid w:val="00595C3E"/>
    <w:pPr>
      <w:spacing w:before="100" w:beforeAutospacing="1" w:after="100" w:afterAutospacing="1"/>
    </w:pPr>
    <w:rPr>
      <w:szCs w:val="24"/>
    </w:rPr>
  </w:style>
  <w:style w:type="paragraph" w:styleId="Recuodecorpodetexto3">
    <w:name w:val="Body Text Indent 3"/>
    <w:basedOn w:val="Normal"/>
    <w:link w:val="Recuodecorpodetexto3Char"/>
    <w:rsid w:val="00FC2C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C2C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Senado Federal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Prodasen</dc:creator>
  <cp:lastModifiedBy>ramaiana</cp:lastModifiedBy>
  <cp:revision>2</cp:revision>
  <cp:lastPrinted>2015-03-11T21:14:00Z</cp:lastPrinted>
  <dcterms:created xsi:type="dcterms:W3CDTF">2015-04-01T19:47:00Z</dcterms:created>
  <dcterms:modified xsi:type="dcterms:W3CDTF">2015-04-01T19:47:00Z</dcterms:modified>
</cp:coreProperties>
</file>