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1" w:rsidRPr="00460765" w:rsidRDefault="00374721" w:rsidP="00374721">
      <w:pPr>
        <w:pStyle w:val="09-Ttuloemenda-CLG"/>
        <w:rPr>
          <w:rFonts w:ascii="Verdana" w:hAnsi="Verdana"/>
        </w:rPr>
      </w:pPr>
      <w:r w:rsidRPr="00460765">
        <w:rPr>
          <w:rFonts w:ascii="Verdana" w:hAnsi="Verdana"/>
        </w:rPr>
        <w:t xml:space="preserve">EMENDA Nº </w:t>
      </w:r>
      <w:r>
        <w:rPr>
          <w:rFonts w:ascii="Verdana" w:hAnsi="Verdana"/>
        </w:rPr>
        <w:t>1</w:t>
      </w:r>
      <w:r w:rsidRPr="00460765">
        <w:rPr>
          <w:rFonts w:ascii="Verdana" w:hAnsi="Verdana"/>
        </w:rPr>
        <w:t xml:space="preserve"> – CCJ (SUBSTITUTIVO)</w:t>
      </w:r>
    </w:p>
    <w:p w:rsidR="00374721" w:rsidRPr="00460765" w:rsidRDefault="00374721" w:rsidP="00374721">
      <w:pPr>
        <w:pStyle w:val="09-Ttuloemenda-CLG"/>
        <w:rPr>
          <w:rFonts w:ascii="Verdana" w:hAnsi="Verdana"/>
        </w:rPr>
      </w:pPr>
      <w:r w:rsidRPr="00460765">
        <w:rPr>
          <w:rFonts w:ascii="Verdana" w:hAnsi="Verdana"/>
        </w:rPr>
        <w:t xml:space="preserve">PROPOSTA DE EMENDA À CONSTITUIÇÃO Nº 15, DE </w:t>
      </w:r>
      <w:proofErr w:type="gramStart"/>
      <w:r w:rsidRPr="00460765">
        <w:rPr>
          <w:rFonts w:ascii="Verdana" w:hAnsi="Verdana"/>
        </w:rPr>
        <w:t>2011</w:t>
      </w:r>
      <w:proofErr w:type="gramEnd"/>
    </w:p>
    <w:p w:rsidR="00374721" w:rsidRPr="00B579B2" w:rsidRDefault="00374721" w:rsidP="00374721">
      <w:pPr>
        <w:pStyle w:val="03-Ementa-CLG"/>
        <w:spacing w:after="600"/>
        <w:ind w:left="3119"/>
        <w:rPr>
          <w:rFonts w:ascii="Verdana" w:hAnsi="Verdana"/>
          <w:sz w:val="28"/>
          <w:szCs w:val="28"/>
        </w:rPr>
      </w:pPr>
      <w:r w:rsidRPr="00B579B2">
        <w:rPr>
          <w:rFonts w:ascii="Verdana" w:hAnsi="Verdana"/>
          <w:sz w:val="28"/>
          <w:szCs w:val="28"/>
        </w:rPr>
        <w:t>Altera a Constituição Federal, para antecipar o momento do trânsito em julgado das decisões judiciais, nas hipóteses que especifica.</w:t>
      </w:r>
    </w:p>
    <w:p w:rsidR="00374721" w:rsidRPr="00460765" w:rsidRDefault="00374721" w:rsidP="00374721">
      <w:pPr>
        <w:pStyle w:val="06-Pargrafodetexto-CLG"/>
        <w:rPr>
          <w:rFonts w:ascii="Verdana" w:hAnsi="Verdana"/>
        </w:rPr>
      </w:pPr>
      <w:r w:rsidRPr="00460765">
        <w:rPr>
          <w:rFonts w:ascii="Verdana" w:hAnsi="Verdana"/>
        </w:rPr>
        <w:t>As Mesas da Câmara dos Deputados e do Senado Federal, nos</w:t>
      </w:r>
      <w:r w:rsidRPr="00460765">
        <w:rPr>
          <w:rFonts w:ascii="Verdana" w:eastAsia="Arial Unicode MS" w:hAnsi="Verdana"/>
        </w:rPr>
        <w:t xml:space="preserve"> </w:t>
      </w:r>
      <w:r w:rsidRPr="00460765">
        <w:rPr>
          <w:rFonts w:ascii="Verdana" w:hAnsi="Verdana"/>
        </w:rPr>
        <w:t>termos do § 3º do art. 60 da Constituição Federal, promulgam a seguinte</w:t>
      </w:r>
      <w:r w:rsidRPr="00460765">
        <w:rPr>
          <w:rFonts w:ascii="Verdana" w:eastAsia="Arial Unicode MS" w:hAnsi="Verdana"/>
        </w:rPr>
        <w:t xml:space="preserve"> </w:t>
      </w:r>
      <w:r w:rsidRPr="00460765">
        <w:rPr>
          <w:rFonts w:ascii="Verdana" w:hAnsi="Verdana"/>
        </w:rPr>
        <w:t>Emenda ao texto constitucional:</w:t>
      </w:r>
    </w:p>
    <w:p w:rsidR="00374721" w:rsidRPr="00D97EC3" w:rsidRDefault="00374721" w:rsidP="00374721">
      <w:pPr>
        <w:pStyle w:val="06-Pargrafodetexto-CLG"/>
        <w:rPr>
          <w:rFonts w:ascii="Verdana" w:hAnsi="Verdana"/>
        </w:rPr>
      </w:pPr>
      <w:r w:rsidRPr="00D97EC3">
        <w:rPr>
          <w:rFonts w:ascii="Verdana" w:hAnsi="Verdana"/>
          <w:b/>
        </w:rPr>
        <w:t>Art. 1º</w:t>
      </w:r>
      <w:r w:rsidRPr="00D97EC3">
        <w:rPr>
          <w:rFonts w:ascii="Verdana" w:hAnsi="Verdana"/>
        </w:rPr>
        <w:t xml:space="preserve"> O art. 96 da Constituição Federal passa a vigorar acrescido do seguinte parágrafo único:</w:t>
      </w:r>
    </w:p>
    <w:p w:rsidR="00374721" w:rsidRPr="00D97EC3" w:rsidRDefault="00374721" w:rsidP="00374721">
      <w:pPr>
        <w:pStyle w:val="06-Pargrafodetexto-CLG"/>
        <w:rPr>
          <w:rFonts w:ascii="Verdana" w:hAnsi="Verdana"/>
        </w:rPr>
      </w:pPr>
      <w:r w:rsidRPr="00D97EC3">
        <w:rPr>
          <w:rFonts w:ascii="Verdana" w:hAnsi="Verdana"/>
        </w:rPr>
        <w:t>“Art.96 -...</w:t>
      </w:r>
      <w:proofErr w:type="gramStart"/>
      <w:r w:rsidRPr="00D97EC3">
        <w:rPr>
          <w:rFonts w:ascii="Verdana" w:hAnsi="Verdana"/>
        </w:rPr>
        <w:t>..............</w:t>
      </w:r>
      <w:r>
        <w:rPr>
          <w:rFonts w:ascii="Verdana" w:hAnsi="Verdana"/>
        </w:rPr>
        <w:t>..........</w:t>
      </w:r>
      <w:r w:rsidRPr="00D97EC3">
        <w:rPr>
          <w:rFonts w:ascii="Verdana" w:hAnsi="Verdana"/>
        </w:rPr>
        <w:t>..............................</w:t>
      </w:r>
      <w:proofErr w:type="gramEnd"/>
    </w:p>
    <w:p w:rsidR="00374721" w:rsidRPr="00D97EC3" w:rsidRDefault="00374721" w:rsidP="00374721">
      <w:pPr>
        <w:pStyle w:val="06-Pargrafodetexto-CLG"/>
        <w:rPr>
          <w:rFonts w:ascii="Verdana" w:hAnsi="Verdana"/>
        </w:rPr>
      </w:pPr>
      <w:r w:rsidRPr="00D97EC3">
        <w:rPr>
          <w:rFonts w:ascii="Verdana" w:hAnsi="Verdana"/>
        </w:rPr>
        <w:t xml:space="preserve">Parágrafo único. Os órgãos colegiados e tribunais do júri poderão, ao proferirem decisão penal condenatória, expedir o correspondente mandado de prisão, independentemente do cabimento de eventuais </w:t>
      </w:r>
      <w:proofErr w:type="gramStart"/>
      <w:r w:rsidRPr="00D97EC3">
        <w:rPr>
          <w:rFonts w:ascii="Verdana" w:hAnsi="Verdana"/>
        </w:rPr>
        <w:t>recursos.</w:t>
      </w:r>
      <w:proofErr w:type="gramEnd"/>
      <w:r w:rsidRPr="00D97EC3">
        <w:rPr>
          <w:rFonts w:ascii="Verdana" w:hAnsi="Verdana"/>
        </w:rPr>
        <w:t>”</w:t>
      </w:r>
      <w:r>
        <w:rPr>
          <w:rFonts w:ascii="Verdana" w:hAnsi="Verdana"/>
        </w:rPr>
        <w:t>(NR)</w:t>
      </w:r>
    </w:p>
    <w:p w:rsidR="00374721" w:rsidRPr="00460765" w:rsidRDefault="00374721" w:rsidP="00374721">
      <w:pPr>
        <w:pStyle w:val="06-Pargrafodetexto-CLG"/>
        <w:spacing w:after="600"/>
        <w:rPr>
          <w:rFonts w:ascii="Verdana" w:hAnsi="Verdana"/>
        </w:rPr>
      </w:pPr>
      <w:r w:rsidRPr="00460765">
        <w:rPr>
          <w:rFonts w:ascii="Verdana" w:hAnsi="Verdana"/>
          <w:b/>
        </w:rPr>
        <w:t>Art. 2º</w:t>
      </w:r>
      <w:r w:rsidRPr="00460765">
        <w:rPr>
          <w:rFonts w:ascii="Verdana" w:hAnsi="Verdana"/>
        </w:rPr>
        <w:t xml:space="preserve"> Esta Emenda Constitucional entra em vigor na data de sua publicação</w:t>
      </w:r>
    </w:p>
    <w:p w:rsidR="00374721" w:rsidRPr="00460765" w:rsidRDefault="00374721" w:rsidP="00374721">
      <w:pPr>
        <w:pStyle w:val="10-Local-CLG"/>
        <w:spacing w:before="100" w:beforeAutospacing="1" w:after="480"/>
        <w:ind w:firstLine="0"/>
        <w:jc w:val="center"/>
        <w:rPr>
          <w:rFonts w:ascii="Verdana" w:hAnsi="Verdana"/>
        </w:rPr>
      </w:pPr>
      <w:r w:rsidRPr="00460765">
        <w:rPr>
          <w:rFonts w:ascii="Verdana" w:hAnsi="Verdana"/>
        </w:rPr>
        <w:t>Sala da Comissão,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4</w:t>
      </w:r>
      <w:proofErr w:type="gramEnd"/>
      <w:r>
        <w:rPr>
          <w:rFonts w:ascii="Verdana" w:hAnsi="Verdana"/>
        </w:rPr>
        <w:t xml:space="preserve"> de dezembro de 2013</w:t>
      </w:r>
    </w:p>
    <w:p w:rsidR="00374721" w:rsidRPr="00460765" w:rsidRDefault="00374721" w:rsidP="00374721">
      <w:pPr>
        <w:pStyle w:val="06-Pargrafodetexto-CLG"/>
        <w:spacing w:after="480"/>
        <w:rPr>
          <w:rFonts w:ascii="Verdana" w:hAnsi="Verdana"/>
          <w:sz w:val="2"/>
        </w:rPr>
      </w:pPr>
    </w:p>
    <w:p w:rsidR="00374721" w:rsidRPr="00460765" w:rsidRDefault="00374721" w:rsidP="00374721">
      <w:pPr>
        <w:pStyle w:val="11-Assinaturas-CLG"/>
        <w:spacing w:before="100" w:beforeAutospacing="1"/>
        <w:ind w:left="0"/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Senador </w:t>
      </w:r>
      <w:r>
        <w:rPr>
          <w:rFonts w:ascii="Verdana" w:hAnsi="Verdana"/>
          <w:b/>
        </w:rPr>
        <w:t>EUNÍCIO OLIVEIRA</w:t>
      </w:r>
      <w:r w:rsidRPr="00460765">
        <w:rPr>
          <w:rFonts w:ascii="Verdana" w:hAnsi="Verdana"/>
        </w:rPr>
        <w:t>, Presidente</w:t>
      </w:r>
      <w:r>
        <w:rPr>
          <w:rFonts w:ascii="Verdana" w:hAnsi="Verdana"/>
        </w:rPr>
        <w:t xml:space="preserve"> em </w:t>
      </w:r>
      <w:proofErr w:type="gramStart"/>
      <w:r>
        <w:rPr>
          <w:rFonts w:ascii="Verdana" w:hAnsi="Verdana"/>
        </w:rPr>
        <w:t>exercício</w:t>
      </w:r>
      <w:proofErr w:type="gramEnd"/>
    </w:p>
    <w:p w:rsidR="00374721" w:rsidRPr="00460765" w:rsidRDefault="00374721" w:rsidP="00374721">
      <w:pPr>
        <w:pStyle w:val="11-Assinaturas-CLG"/>
        <w:ind w:left="0"/>
        <w:jc w:val="right"/>
        <w:rPr>
          <w:rFonts w:ascii="Verdana" w:hAnsi="Verdana"/>
        </w:rPr>
      </w:pPr>
      <w:r w:rsidRPr="00460765">
        <w:rPr>
          <w:rFonts w:ascii="Verdana" w:hAnsi="Verdana"/>
        </w:rPr>
        <w:t xml:space="preserve">Senador </w:t>
      </w:r>
      <w:r w:rsidRPr="00460765">
        <w:rPr>
          <w:rFonts w:ascii="Verdana" w:hAnsi="Verdana"/>
          <w:b/>
        </w:rPr>
        <w:t>ALOYSIO NUNES FERREIRA</w:t>
      </w:r>
      <w:r w:rsidRPr="00460765">
        <w:rPr>
          <w:rFonts w:ascii="Verdana" w:hAnsi="Verdana"/>
        </w:rPr>
        <w:t xml:space="preserve">, </w:t>
      </w:r>
      <w:proofErr w:type="gramStart"/>
      <w:r w:rsidRPr="00460765">
        <w:rPr>
          <w:rFonts w:ascii="Verdana" w:hAnsi="Verdana"/>
        </w:rPr>
        <w:t>Relator</w:t>
      </w:r>
      <w:proofErr w:type="gramEnd"/>
    </w:p>
    <w:p w:rsidR="00561C5C" w:rsidRDefault="00561C5C"/>
    <w:sectPr w:rsidR="00561C5C" w:rsidSect="00A60DE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Default="00374721" w:rsidP="00A60D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0DE3" w:rsidRDefault="00374721" w:rsidP="00A60D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Default="00374721" w:rsidP="00A60DE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Pr="00342E7D" w:rsidRDefault="00374721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Default="00374721" w:rsidP="00A60DE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0DE3" w:rsidRDefault="00374721">
    <w:pPr>
      <w:pStyle w:val="Cabealho"/>
      <w:ind w:right="360"/>
    </w:pPr>
  </w:p>
  <w:p w:rsidR="00A60DE3" w:rsidRDefault="003747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Default="00374721" w:rsidP="00A60DE3">
    <w:pPr>
      <w:pStyle w:val="Cabealho"/>
      <w:framePr w:wrap="around" w:vAnchor="text" w:hAnchor="margin" w:xAlign="right" w:y="1"/>
      <w:rPr>
        <w:rStyle w:val="Nmerodepgina"/>
      </w:rPr>
    </w:pPr>
  </w:p>
  <w:p w:rsidR="00A60DE3" w:rsidRDefault="00374721" w:rsidP="00A60DE3">
    <w:pPr>
      <w:pStyle w:val="Cabealho"/>
      <w:ind w:right="360"/>
      <w:jc w:val="center"/>
    </w:pPr>
    <w:r>
      <w:object w:dxaOrig="1051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8.5pt" o:ole="" fillcolor="window">
          <v:imagedata r:id="rId1" o:title=""/>
        </v:shape>
        <o:OLEObject Type="Embed" ProgID="Word.Picture.8" ShapeID="_x0000_i1025" DrawAspect="Content" ObjectID="_1455617889" r:id="rId2"/>
      </w:object>
    </w:r>
  </w:p>
  <w:p w:rsidR="00A60DE3" w:rsidRPr="00FC40A3" w:rsidRDefault="00374721" w:rsidP="00A60DE3">
    <w:pPr>
      <w:pStyle w:val="Cabealho"/>
      <w:ind w:right="360"/>
      <w:jc w:val="center"/>
      <w:rPr>
        <w:rFonts w:ascii="Verdana" w:hAnsi="Verdana"/>
        <w:b/>
        <w:sz w:val="28"/>
      </w:rPr>
    </w:pPr>
    <w:r w:rsidRPr="00FC40A3">
      <w:rPr>
        <w:rFonts w:ascii="Verdana" w:hAnsi="Verdana"/>
        <w:b/>
        <w:sz w:val="28"/>
      </w:rPr>
      <w:t>SENADO FEDERAL</w:t>
    </w:r>
  </w:p>
  <w:p w:rsidR="00A60DE3" w:rsidRPr="00FC40A3" w:rsidRDefault="00374721" w:rsidP="00A60DE3">
    <w:pPr>
      <w:pStyle w:val="Cabealho"/>
      <w:ind w:right="360"/>
      <w:jc w:val="center"/>
      <w:rPr>
        <w:rFonts w:ascii="Verdana" w:hAnsi="Verdana"/>
        <w:b/>
        <w:sz w:val="28"/>
      </w:rPr>
    </w:pPr>
    <w:r w:rsidRPr="00FC40A3">
      <w:rPr>
        <w:rFonts w:ascii="Verdana" w:hAnsi="Verdana"/>
        <w:b/>
        <w:sz w:val="28"/>
      </w:rPr>
      <w:t xml:space="preserve">Gabinete do Senador </w:t>
    </w:r>
    <w:r>
      <w:rPr>
        <w:rFonts w:ascii="Verdana" w:hAnsi="Verdana"/>
        <w:b/>
        <w:sz w:val="28"/>
      </w:rPr>
      <w:t>ALOYSIO NUNES FERREIRA</w:t>
    </w:r>
  </w:p>
  <w:p w:rsidR="00A60DE3" w:rsidRDefault="00374721" w:rsidP="00A60DE3">
    <w:pPr>
      <w:pStyle w:val="Cabealho"/>
      <w:ind w:right="360"/>
      <w:jc w:val="center"/>
      <w:rPr>
        <w:rFonts w:ascii="Verdana" w:hAnsi="Verdana"/>
        <w:sz w:val="28"/>
      </w:rPr>
    </w:pPr>
  </w:p>
  <w:p w:rsidR="00A60DE3" w:rsidRPr="00FC40A3" w:rsidRDefault="00374721" w:rsidP="00A60DE3">
    <w:pPr>
      <w:pStyle w:val="Cabealho"/>
      <w:ind w:right="360"/>
      <w:jc w:val="center"/>
      <w:rPr>
        <w:rFonts w:ascii="Verdana" w:hAnsi="Verdana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3" w:rsidRDefault="00374721" w:rsidP="00A60DE3">
    <w:pPr>
      <w:pStyle w:val="Cabealho"/>
      <w:jc w:val="center"/>
    </w:pPr>
    <w:r>
      <w:object w:dxaOrig="1051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58.5pt" o:ole="" fillcolor="window">
          <v:imagedata r:id="rId1" o:title=""/>
        </v:shape>
        <o:OLEObject Type="Embed" ProgID="Word.Picture.8" ShapeID="_x0000_i1026" DrawAspect="Content" ObjectID="_1455617890" r:id="rId2"/>
      </w:object>
    </w:r>
  </w:p>
  <w:p w:rsidR="00A60DE3" w:rsidRPr="00FC40A3" w:rsidRDefault="00374721" w:rsidP="00A60DE3">
    <w:pPr>
      <w:pStyle w:val="Cabealho"/>
      <w:jc w:val="center"/>
      <w:rPr>
        <w:rFonts w:ascii="Verdana" w:hAnsi="Verdana"/>
        <w:b/>
        <w:sz w:val="28"/>
        <w:szCs w:val="28"/>
      </w:rPr>
    </w:pPr>
    <w:r w:rsidRPr="00FC40A3">
      <w:rPr>
        <w:rFonts w:ascii="Verdana" w:hAnsi="Verdana"/>
        <w:b/>
        <w:sz w:val="28"/>
        <w:szCs w:val="28"/>
      </w:rPr>
      <w:t>SENADO FEDERAL</w:t>
    </w:r>
  </w:p>
  <w:p w:rsidR="00A60DE3" w:rsidRPr="00FC40A3" w:rsidRDefault="00374721" w:rsidP="00A60DE3">
    <w:pPr>
      <w:pStyle w:val="Cabealho"/>
      <w:jc w:val="center"/>
      <w:rPr>
        <w:rFonts w:ascii="Verdana" w:hAnsi="Verdana"/>
        <w:b/>
        <w:sz w:val="28"/>
        <w:szCs w:val="28"/>
      </w:rPr>
    </w:pPr>
    <w:r w:rsidRPr="00FC40A3">
      <w:rPr>
        <w:rFonts w:ascii="Verdana" w:hAnsi="Verdana"/>
        <w:b/>
        <w:sz w:val="28"/>
        <w:szCs w:val="28"/>
      </w:rPr>
      <w:t xml:space="preserve">Gabinete do </w:t>
    </w:r>
    <w:smartTag w:uri="urn:schemas-microsoft-com:office:smarttags" w:element="PersonName">
      <w:smartTagPr>
        <w:attr w:name="ProductID" w:val="Senador MARCO MACIEL"/>
      </w:smartTagPr>
      <w:r w:rsidRPr="00FC40A3">
        <w:rPr>
          <w:rFonts w:ascii="Verdana" w:hAnsi="Verdana"/>
          <w:b/>
          <w:sz w:val="28"/>
          <w:szCs w:val="28"/>
        </w:rPr>
        <w:t>Senador MARCO MACIEL</w:t>
      </w:r>
    </w:smartTag>
  </w:p>
  <w:p w:rsidR="00A60DE3" w:rsidRDefault="003747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721"/>
    <w:rsid w:val="00374721"/>
    <w:rsid w:val="0056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7472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7472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37472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374721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374721"/>
    <w:rPr>
      <w:rFonts w:cs="Times New Roman"/>
    </w:rPr>
  </w:style>
  <w:style w:type="paragraph" w:customStyle="1" w:styleId="03-Ementa-CLG">
    <w:name w:val="03 - Ementa - CLG"/>
    <w:link w:val="03-Ementa-CLGCharChar"/>
    <w:uiPriority w:val="99"/>
    <w:rsid w:val="00374721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uiPriority w:val="99"/>
    <w:locked/>
    <w:rsid w:val="00374721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6-Pargrafodetexto-CLG">
    <w:name w:val="06 - Parágrafo de texto - CLG"/>
    <w:link w:val="06-Pargrafodetexto-CLGChar"/>
    <w:uiPriority w:val="99"/>
    <w:rsid w:val="00374721"/>
    <w:pPr>
      <w:spacing w:after="360" w:line="240" w:lineRule="auto"/>
      <w:ind w:firstLine="1418"/>
      <w:jc w:val="both"/>
    </w:pPr>
    <w:rPr>
      <w:rFonts w:ascii="Times New Roman" w:eastAsia="Calibri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374721"/>
    <w:pPr>
      <w:spacing w:before="960" w:after="720" w:line="240" w:lineRule="auto"/>
      <w:ind w:firstLine="2520"/>
      <w:jc w:val="both"/>
    </w:pPr>
    <w:rPr>
      <w:rFonts w:ascii="Times New Roman" w:eastAsia="Calibri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374721"/>
    <w:pPr>
      <w:spacing w:after="960" w:line="240" w:lineRule="auto"/>
      <w:ind w:left="6240"/>
      <w:jc w:val="both"/>
    </w:pPr>
    <w:rPr>
      <w:rFonts w:ascii="Times New Roman" w:eastAsia="Calibri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374721"/>
    <w:rPr>
      <w:rFonts w:ascii="Times New Roman" w:eastAsia="Calibri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374721"/>
    <w:rPr>
      <w:rFonts w:ascii="Times New Roman" w:eastAsia="Calibri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374721"/>
    <w:rPr>
      <w:rFonts w:ascii="Times New Roman" w:eastAsia="Calibri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link w:val="09-Ttuloemenda-CLGChar"/>
    <w:uiPriority w:val="99"/>
    <w:rsid w:val="00374721"/>
    <w:pPr>
      <w:spacing w:before="480" w:after="360" w:line="240" w:lineRule="auto"/>
      <w:jc w:val="center"/>
    </w:pPr>
    <w:rPr>
      <w:rFonts w:ascii="Times New Roman" w:eastAsia="Calibri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9-Ttuloemenda-CLGChar">
    <w:name w:val="09 - Título emenda - CLG Char"/>
    <w:basedOn w:val="Fontepargpadro"/>
    <w:link w:val="09-Ttuloemenda-CLG"/>
    <w:uiPriority w:val="99"/>
    <w:locked/>
    <w:rsid w:val="00374721"/>
    <w:rPr>
      <w:rFonts w:ascii="Times New Roman" w:eastAsia="Calibri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811</Characters>
  <Application>Microsoft Office Word</Application>
  <DocSecurity>0</DocSecurity>
  <Lines>6</Lines>
  <Paragraphs>1</Paragraphs>
  <ScaleCrop>false</ScaleCrop>
  <Company>Senado Federal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2014-03-06T16:31:00Z</dcterms:created>
  <dcterms:modified xsi:type="dcterms:W3CDTF">2014-03-06T16:32:00Z</dcterms:modified>
</cp:coreProperties>
</file>