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49" w:rsidRPr="00771361" w:rsidRDefault="006F0749" w:rsidP="006F0749">
      <w:pPr>
        <w:pStyle w:val="09-Ttuloemenda-CLG"/>
        <w:spacing w:before="120" w:after="0"/>
      </w:pPr>
      <w:r w:rsidRPr="00771361">
        <w:t>EMENDA Nº</w:t>
      </w:r>
      <w:r>
        <w:t xml:space="preserve"> 5 – CCT</w:t>
      </w:r>
    </w:p>
    <w:p w:rsidR="006F0749" w:rsidRPr="00103FE8" w:rsidRDefault="006F0749" w:rsidP="006F0749">
      <w:pPr>
        <w:pStyle w:val="09-Ttuloemenda-CLG"/>
        <w:spacing w:before="120" w:after="240"/>
        <w:rPr>
          <w:b w:val="0"/>
        </w:rPr>
      </w:pPr>
      <w:r w:rsidRPr="00103FE8">
        <w:rPr>
          <w:b w:val="0"/>
        </w:rPr>
        <w:t>(ao PLS nº 93, de 2010</w:t>
      </w:r>
      <w:proofErr w:type="gramStart"/>
      <w:r w:rsidRPr="00103FE8">
        <w:rPr>
          <w:b w:val="0"/>
        </w:rPr>
        <w:t>)</w:t>
      </w:r>
      <w:proofErr w:type="gramEnd"/>
    </w:p>
    <w:p w:rsidR="006F0749" w:rsidRDefault="006F0749" w:rsidP="006F0749">
      <w:pPr>
        <w:pStyle w:val="06-Pargrafodetexto-CLG"/>
      </w:pPr>
      <w:r>
        <w:t>Dê-se ao § 2º d</w:t>
      </w:r>
      <w:r w:rsidRPr="0095716D">
        <w:t xml:space="preserve">o art. </w:t>
      </w:r>
      <w:r>
        <w:t xml:space="preserve">37 </w:t>
      </w:r>
      <w:r w:rsidRPr="0095716D">
        <w:t xml:space="preserve">da Lei nº 9.504, de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1997"/>
        </w:smartTagPr>
        <w:r w:rsidRPr="0095716D">
          <w:t>30 de setembro de 1997</w:t>
        </w:r>
      </w:smartTag>
      <w:r w:rsidRPr="0095716D">
        <w:t>, na forma do</w:t>
      </w:r>
      <w:r>
        <w:t xml:space="preserve"> art. 2º do</w:t>
      </w:r>
      <w:r w:rsidRPr="0095716D">
        <w:t xml:space="preserve"> Projeto de Lei do Senado nº 93, de 2010, </w:t>
      </w:r>
      <w:r>
        <w:t xml:space="preserve">a seguinte redação: </w:t>
      </w:r>
    </w:p>
    <w:p w:rsidR="006F0749" w:rsidRPr="00103FE8" w:rsidRDefault="006F0749" w:rsidP="006F0749">
      <w:pPr>
        <w:pStyle w:val="07-Citaolegal-CLG"/>
        <w:rPr>
          <w:bCs w:val="0"/>
          <w:sz w:val="28"/>
        </w:rPr>
      </w:pPr>
      <w:r w:rsidRPr="00103FE8">
        <w:rPr>
          <w:bCs w:val="0"/>
          <w:sz w:val="28"/>
        </w:rPr>
        <w:t>“Art. 37</w:t>
      </w:r>
      <w:proofErr w:type="gramStart"/>
      <w:r w:rsidRPr="00103FE8">
        <w:rPr>
          <w:bCs w:val="0"/>
          <w:sz w:val="28"/>
        </w:rPr>
        <w:t>. ...</w:t>
      </w:r>
      <w:proofErr w:type="gramEnd"/>
      <w:r w:rsidRPr="00103FE8">
        <w:rPr>
          <w:bCs w:val="0"/>
          <w:sz w:val="28"/>
        </w:rPr>
        <w:t>...........................................</w:t>
      </w:r>
      <w:r>
        <w:rPr>
          <w:bCs w:val="0"/>
          <w:sz w:val="28"/>
        </w:rPr>
        <w:t>................................</w:t>
      </w:r>
    </w:p>
    <w:p w:rsidR="006F0749" w:rsidRPr="00103FE8" w:rsidRDefault="006F0749" w:rsidP="006F0749">
      <w:pPr>
        <w:pStyle w:val="07-Citaolegal-CLG"/>
        <w:rPr>
          <w:bCs w:val="0"/>
          <w:sz w:val="28"/>
        </w:rPr>
      </w:pPr>
      <w:proofErr w:type="gramStart"/>
      <w:r w:rsidRPr="00103FE8">
        <w:rPr>
          <w:bCs w:val="0"/>
          <w:sz w:val="28"/>
        </w:rPr>
        <w:t>.............................................................</w:t>
      </w:r>
      <w:r>
        <w:rPr>
          <w:bCs w:val="0"/>
          <w:sz w:val="28"/>
        </w:rPr>
        <w:t>................................</w:t>
      </w:r>
      <w:proofErr w:type="gramEnd"/>
    </w:p>
    <w:p w:rsidR="006F0749" w:rsidRPr="00103FE8" w:rsidRDefault="006F0749" w:rsidP="006F0749">
      <w:pPr>
        <w:pStyle w:val="07-Citaolegal-CLG"/>
        <w:rPr>
          <w:bCs w:val="0"/>
          <w:sz w:val="28"/>
        </w:rPr>
      </w:pPr>
      <w:r w:rsidRPr="00103FE8">
        <w:rPr>
          <w:bCs w:val="0"/>
          <w:sz w:val="28"/>
        </w:rPr>
        <w:t xml:space="preserve">§ 2º Em bens particulares, independe de obtenção de licença municipal e de autorização da Justiça Eleitoral a veiculação de propaganda eleitoral por meio da fixação de faixas, placas, cartazes não colantes, textos adesivos transparentes ou não, que não excedam a </w:t>
      </w:r>
      <w:proofErr w:type="gramStart"/>
      <w:smartTag w:uri="urn:schemas-microsoft-com:office:smarttags" w:element="metricconverter">
        <w:smartTagPr>
          <w:attr w:name="ProductID" w:val="4 mﾲ"/>
        </w:smartTagPr>
        <w:r w:rsidRPr="00103FE8">
          <w:rPr>
            <w:bCs w:val="0"/>
            <w:sz w:val="28"/>
          </w:rPr>
          <w:t>4</w:t>
        </w:r>
        <w:proofErr w:type="gramEnd"/>
        <w:r w:rsidRPr="00103FE8">
          <w:rPr>
            <w:bCs w:val="0"/>
            <w:sz w:val="28"/>
          </w:rPr>
          <w:t xml:space="preserve"> m²</w:t>
        </w:r>
      </w:smartTag>
      <w:r w:rsidRPr="00103FE8">
        <w:rPr>
          <w:bCs w:val="0"/>
          <w:sz w:val="28"/>
        </w:rPr>
        <w:t xml:space="preserve"> (quatro metros quadrados), e que não ensejarão a emissão de recibos de valor estimável, proibida a pintura de muros e paredes externas e observada a legislação eleitoral, sujeitando-se o infrator às penalidades previstas no § 1º.</w:t>
      </w:r>
    </w:p>
    <w:p w:rsidR="006F0749" w:rsidRDefault="006F0749" w:rsidP="006F0749">
      <w:pPr>
        <w:pStyle w:val="08-Citaolegal-ltimalinha-CLG"/>
        <w:rPr>
          <w:sz w:val="28"/>
        </w:rPr>
      </w:pPr>
      <w:proofErr w:type="gramStart"/>
      <w:r w:rsidRPr="00103FE8">
        <w:rPr>
          <w:sz w:val="28"/>
        </w:rPr>
        <w:t>..................</w:t>
      </w:r>
      <w:r>
        <w:rPr>
          <w:sz w:val="28"/>
        </w:rPr>
        <w:t>........................................................</w:t>
      </w:r>
      <w:proofErr w:type="gramEnd"/>
      <w:r w:rsidRPr="00103FE8">
        <w:rPr>
          <w:sz w:val="28"/>
        </w:rPr>
        <w:t>” (NR)</w:t>
      </w:r>
    </w:p>
    <w:p w:rsidR="006F0749" w:rsidRDefault="006F0749" w:rsidP="006F0749">
      <w:pPr>
        <w:pStyle w:val="10-Local-CLG"/>
      </w:pPr>
      <w:r>
        <w:t>Sala da Comissão,</w:t>
      </w:r>
    </w:p>
    <w:p w:rsidR="006F0749" w:rsidRPr="00724990" w:rsidRDefault="006F0749" w:rsidP="006F0749">
      <w:pPr>
        <w:pStyle w:val="11-Assinaturas-CLG"/>
      </w:pPr>
      <w:r>
        <w:t>, Presidente</w:t>
      </w:r>
    </w:p>
    <w:p w:rsidR="006F0749" w:rsidRPr="0028502C" w:rsidRDefault="006F0749" w:rsidP="006F0749">
      <w:pPr>
        <w:pStyle w:val="11-Assinaturas-CLG"/>
      </w:pPr>
      <w:r>
        <w:t>, Relator</w:t>
      </w:r>
    </w:p>
    <w:p w:rsidR="00414892" w:rsidRDefault="00414892"/>
    <w:sectPr w:rsidR="00414892" w:rsidSect="00414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749"/>
    <w:rsid w:val="00414892"/>
    <w:rsid w:val="006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link w:val="06-Pargrafodetexto-CLGChar"/>
    <w:uiPriority w:val="99"/>
    <w:rsid w:val="006F0749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6F0749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6F0749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6F074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6F074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6F07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link w:val="07-Citaolegal-CLGCharChar"/>
    <w:rsid w:val="006F0749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link w:val="08-Citaolegal-ltimalinha-CLGCharChar"/>
    <w:rsid w:val="006F0749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link w:val="09-Ttuloemenda-CLGChar"/>
    <w:uiPriority w:val="99"/>
    <w:rsid w:val="006F0749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8-Citaolegal-ltimalinha-CLGCharChar">
    <w:name w:val="08 - Citação legal - última linha - CLG Char Char"/>
    <w:basedOn w:val="Fontepargpadro"/>
    <w:link w:val="08-Citaolegal-ltimalinha-CLG"/>
    <w:locked/>
    <w:rsid w:val="006F074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09-Ttuloemenda-CLGChar">
    <w:name w:val="09 - Título emenda - CLG Char"/>
    <w:basedOn w:val="Fontepargpadro"/>
    <w:link w:val="09-Ttuloemenda-CLG"/>
    <w:uiPriority w:val="99"/>
    <w:locked/>
    <w:rsid w:val="006F0749"/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07-Citaolegal-CLGCharChar">
    <w:name w:val="07 - Citação legal - CLG Char Char"/>
    <w:basedOn w:val="Fontepargpadro"/>
    <w:link w:val="07-Citaolegal-CLG"/>
    <w:locked/>
    <w:rsid w:val="006F0749"/>
    <w:rPr>
      <w:rFonts w:ascii="Times New Roman" w:eastAsia="Times New Roman" w:hAnsi="Times New Roman" w:cs="Times New Roman"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Company>Senado Federal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2013-12-10T13:37:00Z</dcterms:created>
  <dcterms:modified xsi:type="dcterms:W3CDTF">2013-12-10T13:42:00Z</dcterms:modified>
</cp:coreProperties>
</file>