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C6" w:rsidRPr="00F03DE5" w:rsidRDefault="007A78C6" w:rsidP="007A78C6">
      <w:pPr>
        <w:pStyle w:val="06-Pargrafodetexto-CLG"/>
        <w:spacing w:before="600" w:after="480"/>
        <w:ind w:firstLine="0"/>
        <w:jc w:val="center"/>
        <w:rPr>
          <w:b/>
          <w:sz w:val="32"/>
          <w:szCs w:val="32"/>
        </w:rPr>
      </w:pPr>
      <w:r w:rsidRPr="00381602">
        <w:rPr>
          <w:b/>
          <w:sz w:val="32"/>
          <w:szCs w:val="32"/>
        </w:rPr>
        <w:t xml:space="preserve">EMENDA Nº </w:t>
      </w:r>
      <w:r>
        <w:rPr>
          <w:b/>
          <w:sz w:val="32"/>
          <w:szCs w:val="32"/>
        </w:rPr>
        <w:t xml:space="preserve">01 – </w:t>
      </w:r>
      <w:r w:rsidRPr="00381602">
        <w:rPr>
          <w:b/>
          <w:sz w:val="32"/>
          <w:szCs w:val="32"/>
        </w:rPr>
        <w:t>CE</w:t>
      </w:r>
      <w:r>
        <w:rPr>
          <w:b/>
          <w:sz w:val="32"/>
          <w:szCs w:val="32"/>
        </w:rPr>
        <w:t xml:space="preserve"> </w:t>
      </w:r>
      <w:r w:rsidRPr="00F03DE5">
        <w:rPr>
          <w:b/>
          <w:sz w:val="32"/>
          <w:szCs w:val="32"/>
        </w:rPr>
        <w:t>(SUBSTITUTIVO)</w:t>
      </w:r>
    </w:p>
    <w:p w:rsidR="007A78C6" w:rsidRPr="004F5083" w:rsidRDefault="007A78C6" w:rsidP="007A78C6">
      <w:pPr>
        <w:pStyle w:val="06-Pargrafodetexto-CLG"/>
        <w:spacing w:after="600"/>
        <w:ind w:firstLine="0"/>
        <w:jc w:val="center"/>
        <w:rPr>
          <w:b/>
          <w:caps/>
          <w:sz w:val="32"/>
        </w:rPr>
      </w:pPr>
      <w:r w:rsidRPr="004F5083">
        <w:rPr>
          <w:b/>
          <w:caps/>
          <w:sz w:val="32"/>
        </w:rPr>
        <w:t xml:space="preserve">Projeto de Lei da Câmara nº 28, de </w:t>
      </w:r>
      <w:proofErr w:type="gramStart"/>
      <w:r w:rsidRPr="004F5083">
        <w:rPr>
          <w:b/>
          <w:caps/>
          <w:sz w:val="32"/>
        </w:rPr>
        <w:t>2012</w:t>
      </w:r>
      <w:proofErr w:type="gramEnd"/>
    </w:p>
    <w:p w:rsidR="007A78C6" w:rsidRDefault="007A78C6" w:rsidP="007A78C6">
      <w:pPr>
        <w:pStyle w:val="03-Ementa-CLG"/>
      </w:pPr>
      <w:r w:rsidRPr="00494BED">
        <w:t>Altera a Lei nº 9.394, de 20 de dezembro de 1996</w:t>
      </w:r>
      <w:r>
        <w:t xml:space="preserve">, que </w:t>
      </w:r>
      <w:r w:rsidRPr="00905268">
        <w:rPr>
          <w:i/>
        </w:rPr>
        <w:t>estabelece as diretrizes e bases da educação nacional</w:t>
      </w:r>
      <w:r w:rsidRPr="00494BED">
        <w:t>, para instituir a obrigatoriedade de criação e manutenção de bibliotecas escolares em todas as instituições de e</w:t>
      </w:r>
      <w:r>
        <w:t>ducação básica</w:t>
      </w:r>
      <w:r w:rsidRPr="00494BED">
        <w:t>.</w:t>
      </w:r>
    </w:p>
    <w:p w:rsidR="007A78C6" w:rsidRDefault="007A78C6" w:rsidP="007A78C6">
      <w:pPr>
        <w:pStyle w:val="06-Pargrafodetexto-CLG"/>
      </w:pPr>
      <w:r w:rsidRPr="004F5083">
        <w:rPr>
          <w:b/>
        </w:rPr>
        <w:t>Art. 1º</w:t>
      </w:r>
      <w:r>
        <w:t xml:space="preserve"> A Lei nº 9.394, de 20 de dezembro de 1996, passa a vigorar com as seguintes alterações: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r w:rsidRPr="00F03DE5">
        <w:t>“</w:t>
      </w:r>
      <w:r w:rsidRPr="004F5083">
        <w:rPr>
          <w:b/>
        </w:rPr>
        <w:t xml:space="preserve">Art. </w:t>
      </w:r>
      <w:r>
        <w:rPr>
          <w:b/>
        </w:rPr>
        <w:t>9º</w:t>
      </w:r>
      <w:proofErr w:type="gramStart"/>
      <w:r w:rsidRPr="004F5083">
        <w:rPr>
          <w:b/>
        </w:rPr>
        <w:t>.</w:t>
      </w:r>
      <w:r>
        <w:rPr>
          <w:b/>
        </w:rPr>
        <w:t xml:space="preserve"> </w:t>
      </w:r>
      <w:r w:rsidRPr="004F5083">
        <w:t>...</w:t>
      </w:r>
      <w:proofErr w:type="gramEnd"/>
      <w:r w:rsidRPr="004F5083">
        <w:t>...................................................................</w:t>
      </w:r>
    </w:p>
    <w:p w:rsidR="007A78C6" w:rsidRDefault="007A78C6" w:rsidP="007A78C6">
      <w:pPr>
        <w:pStyle w:val="03-Ementa-CLG"/>
        <w:spacing w:after="120"/>
        <w:ind w:left="1985" w:firstLine="567"/>
      </w:pPr>
      <w:r w:rsidRPr="00AC6955">
        <w:t xml:space="preserve">II </w:t>
      </w:r>
      <w:r>
        <w:t>–</w:t>
      </w:r>
      <w:r w:rsidRPr="00AC6955">
        <w:t xml:space="preserve"> organizar, manter e desenvolver os órgãos e instituições oficiais do sistema federal de ensino e o dos Territórios</w:t>
      </w:r>
      <w:r>
        <w:t xml:space="preserve"> e garantir a c</w:t>
      </w:r>
      <w:r w:rsidRPr="004F5083">
        <w:t>ria</w:t>
      </w:r>
      <w:r>
        <w:t xml:space="preserve">ção </w:t>
      </w:r>
      <w:r w:rsidRPr="004F5083">
        <w:t xml:space="preserve">e </w:t>
      </w:r>
      <w:r>
        <w:t xml:space="preserve">a </w:t>
      </w:r>
      <w:r w:rsidRPr="004F5083">
        <w:t>man</w:t>
      </w:r>
      <w:r>
        <w:t xml:space="preserve">utenção de </w:t>
      </w:r>
      <w:r w:rsidRPr="004F5083">
        <w:t>bibliotecas</w:t>
      </w:r>
      <w:r>
        <w:t xml:space="preserve"> escolares nessas instituições, assistidas por bibliotecários com formação em nível superior ou profissionais da educação com capacitação específica</w:t>
      </w:r>
      <w:r w:rsidRPr="00AC6955">
        <w:t>;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proofErr w:type="gramStart"/>
      <w:r w:rsidRPr="004F5083">
        <w:t>.......................................................................</w:t>
      </w:r>
      <w:proofErr w:type="gramEnd"/>
      <w:r>
        <w:t xml:space="preserve"> </w:t>
      </w:r>
      <w:proofErr w:type="gramStart"/>
      <w:r w:rsidRPr="004F5083">
        <w:t>”</w:t>
      </w:r>
      <w:r>
        <w:t xml:space="preserve"> </w:t>
      </w:r>
      <w:proofErr w:type="gramEnd"/>
      <w:r>
        <w:t>(NR)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r w:rsidRPr="00F03DE5">
        <w:t>“</w:t>
      </w:r>
      <w:r w:rsidRPr="004F5083">
        <w:rPr>
          <w:b/>
        </w:rPr>
        <w:t>Art. 10</w:t>
      </w:r>
      <w:proofErr w:type="gramStart"/>
      <w:r w:rsidRPr="004F5083">
        <w:rPr>
          <w:b/>
        </w:rPr>
        <w:t xml:space="preserve">. </w:t>
      </w:r>
      <w:r w:rsidRPr="004F5083">
        <w:t>...</w:t>
      </w:r>
      <w:proofErr w:type="gramEnd"/>
      <w:r w:rsidRPr="004F5083">
        <w:t>.................................................................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r w:rsidRPr="00C06B75">
        <w:t>I</w:t>
      </w:r>
      <w:r w:rsidRPr="004F5083">
        <w:rPr>
          <w:b/>
        </w:rPr>
        <w:t xml:space="preserve"> </w:t>
      </w:r>
      <w:r w:rsidRPr="004F5083">
        <w:t>– organizar, manter e desenvolver os órgãos e instituições oficiais dos seus sistemas de ensino</w:t>
      </w:r>
      <w:r>
        <w:t xml:space="preserve"> e garantir a c</w:t>
      </w:r>
      <w:r w:rsidRPr="004F5083">
        <w:t>ria</w:t>
      </w:r>
      <w:r>
        <w:t xml:space="preserve">ção </w:t>
      </w:r>
      <w:r w:rsidRPr="004F5083">
        <w:t>e man</w:t>
      </w:r>
      <w:r>
        <w:t xml:space="preserve">utenção de </w:t>
      </w:r>
      <w:r w:rsidRPr="004F5083">
        <w:t>bibliotecas</w:t>
      </w:r>
      <w:r>
        <w:t xml:space="preserve"> escolares nessas instituições, assistidas por bibliotecários com formação em nível superior ou profissionais da educação com capacitação específica;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proofErr w:type="gramStart"/>
      <w:r w:rsidRPr="004F5083">
        <w:t>........................................................................................</w:t>
      </w:r>
      <w:proofErr w:type="gramEnd"/>
    </w:p>
    <w:p w:rsidR="007A78C6" w:rsidRPr="00C06B75" w:rsidRDefault="007A78C6" w:rsidP="007A78C6">
      <w:pPr>
        <w:pStyle w:val="03-Ementa-CLG"/>
        <w:spacing w:after="120"/>
        <w:ind w:left="1985" w:firstLine="567"/>
      </w:pPr>
      <w:r w:rsidRPr="00C06B75">
        <w:t>I</w:t>
      </w:r>
      <w:r>
        <w:t>V</w:t>
      </w:r>
      <w:r w:rsidRPr="00C06B75">
        <w:t xml:space="preserve"> – autorizar, reconhecer, credenciar, supervisionar e avaliar, respectivamente, os cursos das instituições de educação superior e os estabelecimentos do</w:t>
      </w:r>
      <w:r>
        <w:t>s</w:t>
      </w:r>
      <w:r w:rsidRPr="00C06B75">
        <w:t xml:space="preserve"> seu</w:t>
      </w:r>
      <w:r>
        <w:t>s</w:t>
      </w:r>
      <w:r w:rsidRPr="00C06B75">
        <w:t xml:space="preserve"> sistema</w:t>
      </w:r>
      <w:r>
        <w:t>s</w:t>
      </w:r>
      <w:r w:rsidRPr="00C06B75">
        <w:t xml:space="preserve"> de ensino</w:t>
      </w:r>
      <w:r>
        <w:t xml:space="preserve">, condicionando o funcionamento das escolas de educação básica à disponibilidade </w:t>
      </w:r>
      <w:r w:rsidRPr="00C06B75">
        <w:t>de bibliotecas</w:t>
      </w:r>
      <w:r>
        <w:t xml:space="preserve"> escolares, assistidas por bibliotecários com formação em nível superior ou profissionais da educação com capacitação específica;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proofErr w:type="gramStart"/>
      <w:r w:rsidRPr="004F5083">
        <w:t>.</w:t>
      </w:r>
      <w:r>
        <w:t>...........................................................................</w:t>
      </w:r>
      <w:proofErr w:type="gramEnd"/>
      <w:r>
        <w:t xml:space="preserve"> </w:t>
      </w:r>
      <w:proofErr w:type="gramStart"/>
      <w:r w:rsidRPr="004F5083">
        <w:t>”</w:t>
      </w:r>
      <w:r>
        <w:t xml:space="preserve"> </w:t>
      </w:r>
      <w:proofErr w:type="gramEnd"/>
      <w:r>
        <w:t>(NR)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r w:rsidRPr="00F03DE5">
        <w:t>“</w:t>
      </w:r>
      <w:r w:rsidRPr="004F5083">
        <w:rPr>
          <w:b/>
        </w:rPr>
        <w:t>Art. 1</w:t>
      </w:r>
      <w:r>
        <w:rPr>
          <w:b/>
        </w:rPr>
        <w:t>1</w:t>
      </w:r>
      <w:proofErr w:type="gramStart"/>
      <w:r w:rsidRPr="004F5083">
        <w:rPr>
          <w:b/>
        </w:rPr>
        <w:t xml:space="preserve">. </w:t>
      </w:r>
      <w:r w:rsidRPr="004F5083">
        <w:t>...</w:t>
      </w:r>
      <w:proofErr w:type="gramEnd"/>
      <w:r w:rsidRPr="004F5083">
        <w:t>......................................................................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r w:rsidRPr="00C06B75">
        <w:lastRenderedPageBreak/>
        <w:t>I</w:t>
      </w:r>
      <w:r w:rsidRPr="004F5083">
        <w:rPr>
          <w:b/>
        </w:rPr>
        <w:t xml:space="preserve"> </w:t>
      </w:r>
      <w:r w:rsidRPr="004F5083">
        <w:t xml:space="preserve">– </w:t>
      </w:r>
      <w:r w:rsidRPr="003C30DB">
        <w:t xml:space="preserve">organizar, manter e desenvolver </w:t>
      </w:r>
      <w:r>
        <w:t xml:space="preserve">as </w:t>
      </w:r>
      <w:r w:rsidRPr="003C30DB">
        <w:t xml:space="preserve">instituições oficiais </w:t>
      </w:r>
      <w:r>
        <w:t xml:space="preserve">e </w:t>
      </w:r>
      <w:r w:rsidRPr="003C30DB">
        <w:t>os órgãos</w:t>
      </w:r>
      <w:r>
        <w:t xml:space="preserve"> </w:t>
      </w:r>
      <w:r w:rsidRPr="003C30DB">
        <w:t>dos seus sistemas de ensino, integrando-os às políticas e planos educacionais da União e dos Estados</w:t>
      </w:r>
      <w:r>
        <w:t xml:space="preserve"> e garantindo, nas escolas das respectivas redes, a criação e a manutenção de bibliotecas</w:t>
      </w:r>
      <w:r w:rsidRPr="001C3CCE">
        <w:t xml:space="preserve"> </w:t>
      </w:r>
      <w:r>
        <w:t>assistidas por bibliotecários com formação em nível superior</w:t>
      </w:r>
      <w:r w:rsidRPr="00220521">
        <w:t xml:space="preserve"> </w:t>
      </w:r>
      <w:r>
        <w:t>ou profissionais da educação com capacitação específica;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proofErr w:type="gramStart"/>
      <w:r w:rsidRPr="004F5083">
        <w:t>.........................................................................................</w:t>
      </w:r>
      <w:proofErr w:type="gramEnd"/>
    </w:p>
    <w:p w:rsidR="007A78C6" w:rsidRPr="00C06B75" w:rsidRDefault="007A78C6" w:rsidP="007A78C6">
      <w:pPr>
        <w:pStyle w:val="03-Ementa-CLG"/>
        <w:spacing w:after="120"/>
        <w:ind w:left="1985" w:firstLine="567"/>
      </w:pPr>
      <w:r w:rsidRPr="00C06B75">
        <w:t>I</w:t>
      </w:r>
      <w:r>
        <w:t>V</w:t>
      </w:r>
      <w:r w:rsidRPr="00C06B75">
        <w:t xml:space="preserve"> – </w:t>
      </w:r>
      <w:r w:rsidRPr="003C30DB">
        <w:t>autorizar, credenciar e supervisionar os estabelecimentos do seu sistema de ensino</w:t>
      </w:r>
      <w:r>
        <w:t>, condicionando o seu funcionamento à disponibilidade de bibliotecas escolares, assistidas por bibliotecários com formação em nível superior ou profissionais da educação com capacitação específica;</w:t>
      </w:r>
    </w:p>
    <w:p w:rsidR="007A78C6" w:rsidRPr="004F5083" w:rsidRDefault="007A78C6" w:rsidP="007A78C6">
      <w:pPr>
        <w:pStyle w:val="03-Ementa-CLG"/>
        <w:spacing w:after="120"/>
        <w:ind w:left="1985" w:firstLine="567"/>
      </w:pPr>
      <w:proofErr w:type="gramStart"/>
      <w:r w:rsidRPr="004F5083">
        <w:t>.</w:t>
      </w:r>
      <w:r>
        <w:t>............................................................................</w:t>
      </w:r>
      <w:proofErr w:type="gramEnd"/>
      <w:r>
        <w:t xml:space="preserve"> </w:t>
      </w:r>
      <w:proofErr w:type="gramStart"/>
      <w:r w:rsidRPr="004F5083">
        <w:t>”</w:t>
      </w:r>
      <w:r>
        <w:t xml:space="preserve"> </w:t>
      </w:r>
      <w:proofErr w:type="gramEnd"/>
      <w:r>
        <w:t>(NR)</w:t>
      </w:r>
    </w:p>
    <w:p w:rsidR="007A78C6" w:rsidRPr="00BD140D" w:rsidRDefault="007A78C6" w:rsidP="007A78C6">
      <w:pPr>
        <w:pStyle w:val="06-Pargrafodetexto-CLG"/>
        <w:spacing w:before="240" w:after="240"/>
      </w:pPr>
      <w:r w:rsidRPr="004F5083">
        <w:rPr>
          <w:b/>
        </w:rPr>
        <w:t xml:space="preserve">Art. </w:t>
      </w:r>
      <w:r>
        <w:rPr>
          <w:b/>
        </w:rPr>
        <w:t>2</w:t>
      </w:r>
      <w:r w:rsidRPr="004F5083">
        <w:rPr>
          <w:b/>
        </w:rPr>
        <w:t>º</w:t>
      </w:r>
      <w:r>
        <w:rPr>
          <w:b/>
        </w:rPr>
        <w:t xml:space="preserve"> </w:t>
      </w:r>
      <w:r w:rsidRPr="00BD140D">
        <w:t>Os sistemas de ensino</w:t>
      </w:r>
      <w:r>
        <w:t xml:space="preserve"> e os estabelecimentos privados </w:t>
      </w:r>
      <w:r w:rsidRPr="00BD140D">
        <w:t xml:space="preserve">terão o prazo de </w:t>
      </w:r>
      <w:r>
        <w:t>três anos para adaptação às disposições desta Lei, sem prejuízo de outras normas mais favoráveis à universalização das bibliotecas escolares.</w:t>
      </w:r>
    </w:p>
    <w:p w:rsidR="007A78C6" w:rsidRDefault="007A78C6" w:rsidP="007A78C6">
      <w:pPr>
        <w:pStyle w:val="06-Pargrafodetexto-CLG"/>
        <w:spacing w:before="240" w:after="240"/>
      </w:pPr>
      <w:r w:rsidRPr="004F5083">
        <w:rPr>
          <w:b/>
        </w:rPr>
        <w:t xml:space="preserve">Art. </w:t>
      </w:r>
      <w:r>
        <w:rPr>
          <w:b/>
        </w:rPr>
        <w:t>3</w:t>
      </w:r>
      <w:r w:rsidRPr="004F5083">
        <w:rPr>
          <w:b/>
        </w:rPr>
        <w:t>º</w:t>
      </w:r>
      <w:r>
        <w:t xml:space="preserve"> Esta Lei entra em vigor na data de sua publicação.</w:t>
      </w:r>
    </w:p>
    <w:p w:rsidR="007A78C6" w:rsidRDefault="007A78C6" w:rsidP="007A78C6">
      <w:pPr>
        <w:pStyle w:val="10-Local-CLG"/>
        <w:spacing w:before="720"/>
        <w:ind w:firstLine="2517"/>
      </w:pPr>
      <w:r>
        <w:t xml:space="preserve">Sala da Comissão, em: </w:t>
      </w:r>
      <w:proofErr w:type="gramStart"/>
      <w:r>
        <w:t>3</w:t>
      </w:r>
      <w:proofErr w:type="gramEnd"/>
      <w:r>
        <w:t xml:space="preserve"> de setembro de 2013</w:t>
      </w:r>
    </w:p>
    <w:p w:rsidR="007A78C6" w:rsidRPr="00724990" w:rsidRDefault="007A78C6" w:rsidP="007A78C6">
      <w:pPr>
        <w:pStyle w:val="11-Assinaturas-CLG"/>
        <w:spacing w:after="0"/>
        <w:ind w:left="0"/>
        <w:jc w:val="right"/>
      </w:pPr>
      <w:r>
        <w:t xml:space="preserve">Senador Cyro Miranda, </w:t>
      </w:r>
      <w:proofErr w:type="gramStart"/>
      <w:r>
        <w:t>Presidente</w:t>
      </w:r>
      <w:proofErr w:type="gramEnd"/>
    </w:p>
    <w:p w:rsidR="007A78C6" w:rsidRDefault="007A78C6" w:rsidP="007A78C6">
      <w:pPr>
        <w:pStyle w:val="11-Assinaturas-CLG"/>
        <w:spacing w:after="0"/>
        <w:ind w:left="0"/>
        <w:jc w:val="right"/>
      </w:pPr>
      <w:r>
        <w:t xml:space="preserve">Senador Cássio Cunha Lima, </w:t>
      </w:r>
      <w:proofErr w:type="gramStart"/>
      <w:r>
        <w:t>Relator</w:t>
      </w:r>
      <w:proofErr w:type="gramEnd"/>
    </w:p>
    <w:p w:rsidR="00C63925" w:rsidRDefault="00C63925"/>
    <w:sectPr w:rsidR="00C63925" w:rsidSect="00C63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8C6"/>
    <w:rsid w:val="007A78C6"/>
    <w:rsid w:val="00C6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3-Ementa-CLG">
    <w:name w:val="03 - Ementa - CLG"/>
    <w:link w:val="03-Ementa-CLGCharChar"/>
    <w:rsid w:val="007A78C6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locked/>
    <w:rsid w:val="007A78C6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6-Pargrafodetexto-CLG">
    <w:name w:val="06 - Parágrafo de texto - CLG"/>
    <w:link w:val="06-Pargrafodetexto-CLGChar"/>
    <w:rsid w:val="007A78C6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7A78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rsid w:val="007A78C6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locked/>
    <w:rsid w:val="007A78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7A78C6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7A78C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2662</Characters>
  <Application>Microsoft Office Word</Application>
  <DocSecurity>0</DocSecurity>
  <Lines>22</Lines>
  <Paragraphs>6</Paragraphs>
  <ScaleCrop>false</ScaleCrop>
  <Company>Senado Federal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2013-10-01T12:03:00Z</dcterms:created>
  <dcterms:modified xsi:type="dcterms:W3CDTF">2013-10-01T12:04:00Z</dcterms:modified>
</cp:coreProperties>
</file>