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49" w:rsidRPr="003C3DDA" w:rsidRDefault="006E2349" w:rsidP="006E2349">
      <w:pPr>
        <w:pStyle w:val="09-Ttuloemenda-CLG"/>
      </w:pPr>
      <w:r w:rsidRPr="003C3DDA">
        <w:t>EMENDA Nº</w:t>
      </w:r>
      <w:r>
        <w:t xml:space="preserve"> 03-</w:t>
      </w:r>
      <w:r w:rsidRPr="003C3DDA">
        <w:t>C</w:t>
      </w:r>
      <w:r>
        <w:t>DR</w:t>
      </w:r>
    </w:p>
    <w:p w:rsidR="006E2349" w:rsidRDefault="006E2349" w:rsidP="006E2349">
      <w:pPr>
        <w:pStyle w:val="06-Pargrafodetexto-CLG"/>
      </w:pPr>
      <w:r>
        <w:t xml:space="preserve">Dê-se ao art. 2º do Projeto de Lei do Senado nº 78, de </w:t>
      </w:r>
      <w:smartTag w:uri="urn:schemas-microsoft-com:office:smarttags" w:element="metricconverter">
        <w:smartTagPr>
          <w:attr w:name="ProductID" w:val="2011, a"/>
        </w:smartTagPr>
        <w:r>
          <w:t>2011, a</w:t>
        </w:r>
      </w:smartTag>
      <w:r>
        <w:t xml:space="preserve"> seguinte redação:</w:t>
      </w:r>
    </w:p>
    <w:p w:rsidR="006E2349" w:rsidRPr="0096067A" w:rsidRDefault="006E2349" w:rsidP="006E2349">
      <w:pPr>
        <w:pStyle w:val="07-Citaolegal-CLG"/>
      </w:pPr>
      <w:proofErr w:type="gramStart"/>
      <w:r w:rsidRPr="0074250B">
        <w:t>“</w:t>
      </w:r>
      <w:r w:rsidRPr="0096067A">
        <w:rPr>
          <w:b/>
        </w:rPr>
        <w:t xml:space="preserve">Art. 2º </w:t>
      </w:r>
      <w:r>
        <w:t>A</w:t>
      </w:r>
      <w:r w:rsidRPr="0096067A">
        <w:t xml:space="preserve"> Lei nº 10.098, de 19 de dezembro de 2000, passa a</w:t>
      </w:r>
      <w:r>
        <w:t xml:space="preserve"> </w:t>
      </w:r>
      <w:r w:rsidRPr="0096067A">
        <w:t>vigorar</w:t>
      </w:r>
      <w:r>
        <w:t xml:space="preserve"> </w:t>
      </w:r>
      <w:r w:rsidRPr="0096067A">
        <w:t>acrescida do seguinte dispositivo:</w:t>
      </w:r>
    </w:p>
    <w:p w:rsidR="006E2349" w:rsidRDefault="006E2349" w:rsidP="006E2349">
      <w:pPr>
        <w:pStyle w:val="07-Citaolegal-CLG"/>
        <w:ind w:left="2520" w:firstLine="600"/>
      </w:pPr>
      <w:proofErr w:type="gramEnd"/>
      <w:r>
        <w:t>‘</w:t>
      </w:r>
      <w:r w:rsidRPr="0096067A">
        <w:rPr>
          <w:b/>
        </w:rPr>
        <w:t>Art. 12-A</w:t>
      </w:r>
      <w:r w:rsidRPr="008B1CE8">
        <w:rPr>
          <w:b/>
        </w:rPr>
        <w:t>.</w:t>
      </w:r>
      <w:r w:rsidRPr="0096067A">
        <w:t xml:space="preserve"> As pessoas com deficiência ou com mobilidade</w:t>
      </w:r>
      <w:r>
        <w:t xml:space="preserve"> </w:t>
      </w:r>
      <w:r w:rsidRPr="0096067A">
        <w:t>reduzida terão prioridade nos procedimentos de distribuição e</w:t>
      </w:r>
      <w:r>
        <w:t xml:space="preserve"> </w:t>
      </w:r>
      <w:r w:rsidRPr="0096067A">
        <w:t xml:space="preserve">aquisição </w:t>
      </w:r>
      <w:r>
        <w:t>das unidades</w:t>
      </w:r>
      <w:r w:rsidRPr="0096067A">
        <w:t xml:space="preserve"> térre</w:t>
      </w:r>
      <w:r>
        <w:t>as localizada</w:t>
      </w:r>
      <w:r w:rsidRPr="0096067A">
        <w:t>s nos conjuntos</w:t>
      </w:r>
      <w:r>
        <w:t xml:space="preserve"> </w:t>
      </w:r>
      <w:r w:rsidRPr="0096067A">
        <w:t>hab</w:t>
      </w:r>
      <w:r>
        <w:t xml:space="preserve">itacionais de interesse </w:t>
      </w:r>
      <w:proofErr w:type="gramStart"/>
      <w:r>
        <w:t>social.</w:t>
      </w:r>
      <w:proofErr w:type="gramEnd"/>
      <w:r>
        <w:t>’</w:t>
      </w:r>
      <w:r w:rsidRPr="0096067A">
        <w:t xml:space="preserve"> (NR)</w:t>
      </w:r>
      <w:r>
        <w:t>”</w:t>
      </w:r>
    </w:p>
    <w:p w:rsidR="006E2349" w:rsidRDefault="006E2349" w:rsidP="006E2349">
      <w:pPr>
        <w:pStyle w:val="08-Citaolegal-ltimalinha-CLG"/>
        <w:spacing w:after="400"/>
      </w:pPr>
      <w:r>
        <w:t>Sala da Comissão, em 20 de setembro de 2011.</w:t>
      </w:r>
    </w:p>
    <w:p w:rsidR="006E2349" w:rsidRDefault="006E2349" w:rsidP="006E2349">
      <w:pPr>
        <w:pStyle w:val="08-Citaolegal-ltimalinha-CLG"/>
        <w:spacing w:after="400"/>
      </w:pPr>
    </w:p>
    <w:p w:rsidR="006E2349" w:rsidRPr="00724990" w:rsidRDefault="006E2349" w:rsidP="006E2349">
      <w:pPr>
        <w:pStyle w:val="11-Assinaturas-CLG"/>
        <w:ind w:left="0"/>
        <w:jc w:val="right"/>
      </w:pPr>
      <w:r>
        <w:t xml:space="preserve">Senador </w:t>
      </w:r>
      <w:r>
        <w:rPr>
          <w:b/>
        </w:rPr>
        <w:t xml:space="preserve">Benedito de </w:t>
      </w:r>
      <w:proofErr w:type="gramStart"/>
      <w:r>
        <w:rPr>
          <w:b/>
        </w:rPr>
        <w:t>Lira</w:t>
      </w:r>
      <w:r>
        <w:t xml:space="preserve"> ,</w:t>
      </w:r>
      <w:proofErr w:type="gramEnd"/>
      <w:r>
        <w:t xml:space="preserve"> Presidente</w:t>
      </w:r>
    </w:p>
    <w:p w:rsidR="006E2349" w:rsidRPr="00823699" w:rsidRDefault="006E2349" w:rsidP="006E2349">
      <w:pPr>
        <w:pStyle w:val="11-Assinaturas-CLG"/>
        <w:ind w:left="0"/>
        <w:jc w:val="right"/>
        <w:rPr>
          <w:i/>
        </w:rPr>
      </w:pPr>
      <w:r>
        <w:t xml:space="preserve">Senador </w:t>
      </w:r>
      <w:r>
        <w:rPr>
          <w:b/>
        </w:rPr>
        <w:t>Eduardo Amorim</w:t>
      </w:r>
      <w:r>
        <w:t xml:space="preserve">, Relator </w:t>
      </w:r>
      <w:r>
        <w:rPr>
          <w:i/>
        </w:rPr>
        <w:t xml:space="preserve">ad </w:t>
      </w:r>
      <w:proofErr w:type="spellStart"/>
      <w:r>
        <w:rPr>
          <w:i/>
        </w:rPr>
        <w:t>hoc</w:t>
      </w:r>
      <w:proofErr w:type="spellEnd"/>
      <w:r>
        <w:rPr>
          <w:i/>
        </w:rPr>
        <w:t>.</w:t>
      </w:r>
    </w:p>
    <w:p w:rsidR="005E27C3" w:rsidRDefault="005E27C3"/>
    <w:sectPr w:rsidR="005E27C3" w:rsidSect="005E2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349"/>
    <w:rsid w:val="005E27C3"/>
    <w:rsid w:val="006E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Pargrafodetexto-CLG">
    <w:name w:val="06 - Parágrafo de texto - CLG"/>
    <w:link w:val="06-Pargrafodetexto-CLGChar"/>
    <w:rsid w:val="006E2349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6E2349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6E234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locked/>
    <w:rsid w:val="006E23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rsid w:val="006E2349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rsid w:val="006E2349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rsid w:val="006E2349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460</Characters>
  <Application>Microsoft Office Word</Application>
  <DocSecurity>0</DocSecurity>
  <Lines>3</Lines>
  <Paragraphs>1</Paragraphs>
  <ScaleCrop>false</ScaleCrop>
  <Company>Senado Federal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2013-09-30T12:57:00Z</dcterms:created>
  <dcterms:modified xsi:type="dcterms:W3CDTF">2013-09-30T12:59:00Z</dcterms:modified>
</cp:coreProperties>
</file>