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C190" w14:textId="77777777" w:rsidR="00A5760F" w:rsidRDefault="00A5760F" w:rsidP="00C62FCA">
      <w:pPr>
        <w:pStyle w:val="02-TtuloPrincipal-CLG"/>
      </w:pPr>
      <w:r w:rsidRPr="00174E11">
        <w:t>PARECER</w:t>
      </w:r>
      <w:r>
        <w:t xml:space="preserve"> Nº      </w:t>
      </w:r>
      <w:r w:rsidR="00E50749">
        <w:t>, DE 2016</w:t>
      </w:r>
    </w:p>
    <w:p w14:paraId="57C37978" w14:textId="77777777" w:rsidR="001F3F81" w:rsidRDefault="0015662B" w:rsidP="0015662B">
      <w:pPr>
        <w:pStyle w:val="03-Ementa-CLG"/>
      </w:pPr>
      <w:bookmarkStart w:id="0" w:name="sigla_comissao"/>
      <w:bookmarkStart w:id="1" w:name="nome_comissao"/>
      <w:r>
        <w:t>Da COMISSÃO</w:t>
      </w:r>
      <w:bookmarkEnd w:id="0"/>
      <w:r>
        <w:t xml:space="preserve"> </w:t>
      </w:r>
      <w:bookmarkEnd w:id="1"/>
      <w:r>
        <w:t>DE</w:t>
      </w:r>
      <w:r w:rsidR="00B87207">
        <w:t xml:space="preserve"> DIREITOS HUMANOS E LEGISLAÇÃO PARTICIPATIVA</w:t>
      </w:r>
      <w:r>
        <w:t xml:space="preserve">, sobre </w:t>
      </w:r>
      <w:r w:rsidR="00C346F0">
        <w:t>o Projeto de Lei da Câmara nº 20, de 2012</w:t>
      </w:r>
      <w:r w:rsidR="002A4807">
        <w:t xml:space="preserve"> (Projeto de Lei nº</w:t>
      </w:r>
      <w:r w:rsidR="00490729">
        <w:t> </w:t>
      </w:r>
      <w:r w:rsidR="002A4807">
        <w:t xml:space="preserve">4.651, de 2009, na </w:t>
      </w:r>
      <w:r w:rsidR="00490729">
        <w:t>O</w:t>
      </w:r>
      <w:r w:rsidR="002A4807">
        <w:t>rigem)</w:t>
      </w:r>
      <w:r w:rsidR="00E31860">
        <w:t xml:space="preserve">, </w:t>
      </w:r>
      <w:r w:rsidR="00A5760F">
        <w:t xml:space="preserve">e os </w:t>
      </w:r>
      <w:r w:rsidR="00380B34">
        <w:t>Projeto</w:t>
      </w:r>
      <w:r w:rsidR="00A5760F">
        <w:t>s</w:t>
      </w:r>
      <w:r w:rsidR="00380B34">
        <w:t xml:space="preserve"> de Lei do Senado </w:t>
      </w:r>
      <w:r w:rsidR="00A5760F">
        <w:t>n</w:t>
      </w:r>
      <w:r w:rsidR="00A5760F" w:rsidRPr="00A5760F">
        <w:rPr>
          <w:vertAlign w:val="superscript"/>
        </w:rPr>
        <w:t>os</w:t>
      </w:r>
      <w:r w:rsidR="00A5760F">
        <w:t xml:space="preserve"> </w:t>
      </w:r>
      <w:r w:rsidR="00C5276E">
        <w:t>74</w:t>
      </w:r>
      <w:r w:rsidR="00A5760F">
        <w:t xml:space="preserve">, </w:t>
      </w:r>
      <w:r w:rsidR="00AE61CC">
        <w:t>183</w:t>
      </w:r>
      <w:r w:rsidR="00A5760F">
        <w:t xml:space="preserve"> e </w:t>
      </w:r>
      <w:r w:rsidR="00D65554">
        <w:t>261, de 2012</w:t>
      </w:r>
      <w:r w:rsidR="00DD4FB7">
        <w:t xml:space="preserve">; </w:t>
      </w:r>
      <w:r w:rsidR="00A5760F">
        <w:t>n</w:t>
      </w:r>
      <w:r w:rsidR="00A5760F" w:rsidRPr="00A5760F">
        <w:rPr>
          <w:vertAlign w:val="superscript"/>
        </w:rPr>
        <w:t>os</w:t>
      </w:r>
      <w:r w:rsidR="00A5760F">
        <w:t xml:space="preserve"> </w:t>
      </w:r>
      <w:r w:rsidR="00DD4FB7">
        <w:t>235, 449</w:t>
      </w:r>
      <w:r w:rsidR="00A5760F">
        <w:t xml:space="preserve"> e</w:t>
      </w:r>
      <w:r w:rsidR="00B87207">
        <w:t xml:space="preserve"> 515, de 2013; e nº 38, de 2015,</w:t>
      </w:r>
      <w:r w:rsidR="00DD4FB7">
        <w:t xml:space="preserve"> </w:t>
      </w:r>
      <w:r w:rsidR="00E31860">
        <w:t>que</w:t>
      </w:r>
      <w:r w:rsidR="00E85CD8">
        <w:t xml:space="preserve"> dispõem sobre a inclusão de componentes curriculares na educação básica e que </w:t>
      </w:r>
      <w:r w:rsidR="00E31860">
        <w:t xml:space="preserve">tramitam em conjunto. </w:t>
      </w:r>
    </w:p>
    <w:p w14:paraId="0117C75D" w14:textId="77777777" w:rsidR="0015662B" w:rsidRDefault="0015662B" w:rsidP="0015662B">
      <w:pPr>
        <w:pStyle w:val="04-Relatoria-CLG"/>
        <w:rPr>
          <w:b/>
          <w:caps/>
        </w:rPr>
      </w:pPr>
      <w:r>
        <w:t>RELATOR: Senador</w:t>
      </w:r>
      <w:r w:rsidR="00994C38">
        <w:t xml:space="preserve"> </w:t>
      </w:r>
      <w:r w:rsidR="00344FA4">
        <w:rPr>
          <w:b/>
          <w:caps/>
        </w:rPr>
        <w:t>CRISTOVAM BUARQUE</w:t>
      </w:r>
    </w:p>
    <w:p w14:paraId="71AC65D0" w14:textId="7C13C1DE" w:rsidR="00D21572" w:rsidRDefault="00D21572" w:rsidP="0015662B">
      <w:pPr>
        <w:pStyle w:val="04-Relatoria-CLG"/>
      </w:pPr>
      <w:r>
        <w:t xml:space="preserve">RELATORA “AD HOC”: Senadora </w:t>
      </w:r>
      <w:r w:rsidRPr="00D21572">
        <w:rPr>
          <w:b/>
        </w:rPr>
        <w:t>REGINA SOUSA</w:t>
      </w:r>
    </w:p>
    <w:p w14:paraId="0847FB4D" w14:textId="77777777" w:rsidR="00C83432" w:rsidRDefault="0015662B" w:rsidP="006C24E2">
      <w:pPr>
        <w:pStyle w:val="05-Subttulo-CLG"/>
      </w:pPr>
      <w:r>
        <w:t>I – RELATÓRIO</w:t>
      </w:r>
    </w:p>
    <w:p w14:paraId="4C807B82" w14:textId="77777777" w:rsidR="002F29FC" w:rsidRDefault="005C2211" w:rsidP="0015662B">
      <w:pPr>
        <w:pStyle w:val="06-Pargrafodetexto-CLG"/>
      </w:pPr>
      <w:r>
        <w:t>Submete</w:t>
      </w:r>
      <w:r w:rsidR="00E77980">
        <w:t xml:space="preserve">-se </w:t>
      </w:r>
      <w:r w:rsidR="00FB317F">
        <w:t xml:space="preserve">ao exame da Comissão </w:t>
      </w:r>
      <w:r w:rsidR="00DD4FB7">
        <w:t>de Direitos Humanos e Legislação Participativa (CDH</w:t>
      </w:r>
      <w:r w:rsidR="00942C93">
        <w:t xml:space="preserve">) </w:t>
      </w:r>
      <w:r w:rsidR="00DD4FB7">
        <w:t>o Projeto de Lei da C</w:t>
      </w:r>
      <w:r w:rsidR="00AD1812">
        <w:t xml:space="preserve">âmara (PLC) nº </w:t>
      </w:r>
      <w:r w:rsidR="00DD4FB7">
        <w:t>20, de 2012</w:t>
      </w:r>
      <w:r w:rsidR="002A4807">
        <w:t xml:space="preserve"> (Projeto de Lei nº 4.651, de 2009, na Casa de origem)</w:t>
      </w:r>
      <w:r w:rsidR="00DD4FB7">
        <w:t xml:space="preserve">, e </w:t>
      </w:r>
      <w:r w:rsidR="00FB317F">
        <w:t>o</w:t>
      </w:r>
      <w:r w:rsidR="006C24E2">
        <w:t>s</w:t>
      </w:r>
      <w:r w:rsidR="00FB317F">
        <w:t xml:space="preserve"> Projeto</w:t>
      </w:r>
      <w:r w:rsidR="006C24E2">
        <w:t>s</w:t>
      </w:r>
      <w:r w:rsidR="00FB317F">
        <w:t xml:space="preserve"> de Lei do Senado (PLS) </w:t>
      </w:r>
      <w:r w:rsidR="002A4807">
        <w:t>n</w:t>
      </w:r>
      <w:r w:rsidR="002A4807" w:rsidRPr="002A4807">
        <w:rPr>
          <w:vertAlign w:val="superscript"/>
        </w:rPr>
        <w:t>os</w:t>
      </w:r>
      <w:r w:rsidR="002A4807">
        <w:t xml:space="preserve"> </w:t>
      </w:r>
      <w:r w:rsidR="00F64F76">
        <w:t>74, 183</w:t>
      </w:r>
      <w:r w:rsidR="002A4807">
        <w:t xml:space="preserve"> e</w:t>
      </w:r>
      <w:r w:rsidR="00F64F76">
        <w:t xml:space="preserve"> 261, de 2012; 235, </w:t>
      </w:r>
      <w:r w:rsidR="00AD1812">
        <w:t>449 e 515, de 2013</w:t>
      </w:r>
      <w:r w:rsidR="00E77980">
        <w:t>; e 38, de 2015,</w:t>
      </w:r>
      <w:r w:rsidR="006C24E2">
        <w:t xml:space="preserve"> que </w:t>
      </w:r>
      <w:r w:rsidR="00D32EFB">
        <w:t>tramitam em conjunto</w:t>
      </w:r>
      <w:r w:rsidR="00A5760F">
        <w:t xml:space="preserve">. </w:t>
      </w:r>
      <w:r w:rsidR="00A95800">
        <w:t>As proposições têm por objetivo</w:t>
      </w:r>
      <w:r w:rsidR="00A5760F">
        <w:t xml:space="preserve"> alterar </w:t>
      </w:r>
      <w:r w:rsidR="00AD1812">
        <w:t>a Lei nº 9.394, de 20 de dezembro de 1996, conhecida como Lei de Diretrizes e Bases da educação nacional (LDB)</w:t>
      </w:r>
      <w:r w:rsidR="000C7DB2">
        <w:t xml:space="preserve">, para incluir temas e disciplinas na grade curricular </w:t>
      </w:r>
      <w:r w:rsidR="00A5760F">
        <w:t>da educação básica</w:t>
      </w:r>
      <w:r w:rsidR="00D32EFB">
        <w:t xml:space="preserve">. </w:t>
      </w:r>
    </w:p>
    <w:p w14:paraId="780F1AF4" w14:textId="77777777" w:rsidR="00291F3F" w:rsidRDefault="001C360A" w:rsidP="00670896">
      <w:pPr>
        <w:pStyle w:val="06-Pargrafodetexto-CLG"/>
      </w:pPr>
      <w:r>
        <w:t>O PLC nº 20</w:t>
      </w:r>
      <w:r w:rsidR="0011131B">
        <w:t xml:space="preserve">, de 2012, </w:t>
      </w:r>
      <w:r w:rsidR="002A4807">
        <w:t xml:space="preserve">do Deputado Gilmar Machado, </w:t>
      </w:r>
      <w:r w:rsidR="0011131B">
        <w:t>determina que</w:t>
      </w:r>
      <w:r w:rsidR="00810205">
        <w:t xml:space="preserve"> o ensino de </w:t>
      </w:r>
      <w:r w:rsidR="00E327D1">
        <w:t xml:space="preserve">História </w:t>
      </w:r>
      <w:r w:rsidR="00052B42">
        <w:t xml:space="preserve">deverá </w:t>
      </w:r>
      <w:r w:rsidR="002D02A4">
        <w:t xml:space="preserve">constituir </w:t>
      </w:r>
      <w:r w:rsidR="00810205">
        <w:t xml:space="preserve">conteúdo obrigatório em todas as séries do ensino médio. </w:t>
      </w:r>
      <w:r w:rsidR="00A95800">
        <w:t xml:space="preserve"> </w:t>
      </w:r>
    </w:p>
    <w:p w14:paraId="7689FA5F" w14:textId="77777777" w:rsidR="00D1756B" w:rsidRDefault="00767DD6" w:rsidP="00670896">
      <w:pPr>
        <w:pStyle w:val="06-Pargrafodetexto-CLG"/>
      </w:pPr>
      <w:r>
        <w:t xml:space="preserve">O PLS nº 74, de 2012, </w:t>
      </w:r>
      <w:r w:rsidR="002A4807">
        <w:t xml:space="preserve">da Senadora Ivonete Dantas, </w:t>
      </w:r>
      <w:r w:rsidR="002A74CF">
        <w:t>prevê</w:t>
      </w:r>
      <w:r w:rsidR="00722296">
        <w:t xml:space="preserve"> a inclusão, nos currículos do ensino fundamental e do ensino médio, </w:t>
      </w:r>
      <w:r w:rsidR="002A74CF">
        <w:t xml:space="preserve">de forma adaptada a cada faixa etária, </w:t>
      </w:r>
      <w:r w:rsidR="00722296">
        <w:t>de conteúdos relativos à prevenção da violência contra a mulher, a criança e o idoso</w:t>
      </w:r>
      <w:r w:rsidR="002A74CF">
        <w:t xml:space="preserve">, bem como </w:t>
      </w:r>
      <w:r w:rsidR="00D47B9A">
        <w:t xml:space="preserve">relativos </w:t>
      </w:r>
      <w:r w:rsidR="002A74CF">
        <w:t>aos mecanismos de proteção estabelecidos pela legislação para esses segmentos populacionais</w:t>
      </w:r>
      <w:r w:rsidR="00A95800">
        <w:t xml:space="preserve">. </w:t>
      </w:r>
    </w:p>
    <w:p w14:paraId="265718E8" w14:textId="77777777" w:rsidR="00FA3E5C" w:rsidRDefault="00F65D0D" w:rsidP="00D47B9A">
      <w:pPr>
        <w:pStyle w:val="06-Pargrafodetexto-CLG"/>
      </w:pPr>
      <w:r>
        <w:lastRenderedPageBreak/>
        <w:t xml:space="preserve">As proposições a seguir listadas surgiram a partir de Sugestões Legislativas (SUG), apresentadas como resultado dos trabalhos do Programa Senado Jovem Brasileiro e convertidas em </w:t>
      </w:r>
      <w:r w:rsidR="005977E4">
        <w:t>p</w:t>
      </w:r>
      <w:r>
        <w:t xml:space="preserve">rojetos de </w:t>
      </w:r>
      <w:r w:rsidR="005977E4">
        <w:t>l</w:t>
      </w:r>
      <w:r>
        <w:t xml:space="preserve">ei pela CDH, nos termos do inciso I do art. 102-E do Regimento Interno do Senado Federal (RISF) e da Resolução nº 42, de 2010: </w:t>
      </w:r>
      <w:r w:rsidR="00D1756B">
        <w:t>PLS nº 183, de 2012, nº 261, de 2012, nº 235, de 2013, nº</w:t>
      </w:r>
      <w:r>
        <w:t xml:space="preserve"> 449, de 2013 e nº 515, de 2013</w:t>
      </w:r>
      <w:r w:rsidR="00D1756B">
        <w:t>.</w:t>
      </w:r>
    </w:p>
    <w:p w14:paraId="766342A3" w14:textId="77777777" w:rsidR="00924AD0" w:rsidRDefault="00670896" w:rsidP="00304D1C">
      <w:pPr>
        <w:pStyle w:val="06-Pargrafodetexto-CLG"/>
      </w:pPr>
      <w:r>
        <w:t xml:space="preserve">O PLS nº 183, de 2012, </w:t>
      </w:r>
      <w:r w:rsidR="00F65D0D">
        <w:t xml:space="preserve">teve como origem </w:t>
      </w:r>
      <w:r>
        <w:t>a SUG</w:t>
      </w:r>
      <w:r w:rsidR="005347EE">
        <w:t xml:space="preserve"> </w:t>
      </w:r>
      <w:r>
        <w:t xml:space="preserve">nº 21, de 2011, da Jovem Senadora Jacqueline Kelly Canuto Silva. </w:t>
      </w:r>
      <w:r w:rsidR="00BD60AE">
        <w:t xml:space="preserve">O </w:t>
      </w:r>
      <w:r w:rsidR="004862FC">
        <w:t xml:space="preserve">projeto </w:t>
      </w:r>
      <w:r w:rsidR="00BD60AE">
        <w:t>a</w:t>
      </w:r>
      <w:r w:rsidR="00304D1C">
        <w:t xml:space="preserve">diciona </w:t>
      </w:r>
      <w:r w:rsidR="00BD60AE">
        <w:t>ciclos de debates bimestrais sobre a realidade social e política do País</w:t>
      </w:r>
      <w:r w:rsidR="004862FC">
        <w:t>,</w:t>
      </w:r>
      <w:r w:rsidR="00304D1C" w:rsidRPr="00304D1C">
        <w:t xml:space="preserve"> </w:t>
      </w:r>
      <w:r w:rsidR="00304D1C">
        <w:t xml:space="preserve">com a participação de agentes políticos ocupantes de cargos eletivos, na parte diversificada do currículo do ensino médio previsto na </w:t>
      </w:r>
      <w:r w:rsidR="00C62AEA">
        <w:t>LDB.</w:t>
      </w:r>
      <w:r w:rsidR="00304D1C">
        <w:t xml:space="preserve"> </w:t>
      </w:r>
    </w:p>
    <w:p w14:paraId="5900568F" w14:textId="77777777" w:rsidR="00F9259F" w:rsidRDefault="00B73C75" w:rsidP="002C3271">
      <w:pPr>
        <w:pStyle w:val="06-Pargrafodetexto-CLG"/>
      </w:pPr>
      <w:r>
        <w:t>O PLS nº 261, de 2012</w:t>
      </w:r>
      <w:r w:rsidR="00AE2C87">
        <w:t xml:space="preserve">, </w:t>
      </w:r>
      <w:r w:rsidR="005A70A2">
        <w:t>acrescenta</w:t>
      </w:r>
      <w:r w:rsidR="00304D1C">
        <w:t xml:space="preserve"> à LDB dispositivo para incluir nos currículos do ensino médio, em caráter opcional e fora do horário regular, a disciplina “Princípios da Pedagogia”, a fim de estimular vocações docentes. A proposição </w:t>
      </w:r>
      <w:r w:rsidR="00F65D0D">
        <w:t xml:space="preserve">resultou </w:t>
      </w:r>
      <w:r w:rsidR="00695DA1">
        <w:t xml:space="preserve">da SUG nº 9, de 2011, da Jovem Senadora Samira Laís Paulino da Silva. </w:t>
      </w:r>
    </w:p>
    <w:p w14:paraId="7D0582CA" w14:textId="77777777" w:rsidR="00AE2C87" w:rsidRDefault="00320658" w:rsidP="005F18EC">
      <w:pPr>
        <w:pStyle w:val="06-Pargrafodetexto-CLG"/>
      </w:pPr>
      <w:r>
        <w:t xml:space="preserve">O PLS nº 235, de 2013, </w:t>
      </w:r>
      <w:r w:rsidR="00F65D0D">
        <w:t>originou-se d</w:t>
      </w:r>
      <w:r w:rsidR="00097DB6">
        <w:t xml:space="preserve">a SUG nº 11, do Jovem Senador Wallack Ronan Santos. O </w:t>
      </w:r>
      <w:r w:rsidR="00295484">
        <w:t xml:space="preserve">projeto </w:t>
      </w:r>
      <w:r w:rsidR="00C62AEA">
        <w:t xml:space="preserve">dispõe </w:t>
      </w:r>
      <w:r>
        <w:t>sobre o ensino de língua estrangeira na educação bás</w:t>
      </w:r>
      <w:r w:rsidR="005F18EC">
        <w:t xml:space="preserve">ica, </w:t>
      </w:r>
      <w:r w:rsidR="00DD2CA7">
        <w:t>prevendo</w:t>
      </w:r>
      <w:r w:rsidR="008B048E">
        <w:t xml:space="preserve"> a inclusão</w:t>
      </w:r>
      <w:r w:rsidR="00DD2CA7">
        <w:t xml:space="preserve">, na parte diversificada do currículo, a partir do quarto ano do ensino fundamental, </w:t>
      </w:r>
      <w:r w:rsidR="008B048E">
        <w:t xml:space="preserve">sem prejuízo da oferta opcional do estudo de idiomas na educação infantil e nos três primeiros anos do fundamental, de </w:t>
      </w:r>
      <w:r w:rsidR="00DD2CA7">
        <w:t>pelo menos uma língua estrangeira</w:t>
      </w:r>
      <w:r w:rsidR="00D47B9A">
        <w:t xml:space="preserve"> moderna</w:t>
      </w:r>
      <w:r w:rsidR="00E327D1">
        <w:t xml:space="preserve">, </w:t>
      </w:r>
      <w:r w:rsidR="00DD2CA7">
        <w:t>escolhida pe</w:t>
      </w:r>
      <w:r w:rsidR="008B048E">
        <w:t xml:space="preserve">la comunidade escolar. </w:t>
      </w:r>
    </w:p>
    <w:p w14:paraId="57776D3A" w14:textId="77777777" w:rsidR="001979FD" w:rsidRDefault="004640BA" w:rsidP="007C78B8">
      <w:pPr>
        <w:pStyle w:val="06-Pargrafodetexto-CLG"/>
      </w:pPr>
      <w:r>
        <w:t>O PLS nº 449, de 2013</w:t>
      </w:r>
      <w:r w:rsidR="00EC4C54">
        <w:t xml:space="preserve">, </w:t>
      </w:r>
      <w:r w:rsidR="00C62AEA">
        <w:t xml:space="preserve">torna obrigatório o ensino da Língua Brasileira de Sinais na educação básica, ministrado, preferencialmente, do sexto ao nono ano do ensino fundamental, por professor especializado. A proposição </w:t>
      </w:r>
      <w:r w:rsidR="00E327D1">
        <w:t xml:space="preserve">é </w:t>
      </w:r>
      <w:r w:rsidR="00C62AEA">
        <w:t>originária</w:t>
      </w:r>
      <w:r w:rsidR="00EC4C54">
        <w:t xml:space="preserve"> da SUG nº </w:t>
      </w:r>
      <w:r w:rsidR="00E263E3">
        <w:t>2, de 2013</w:t>
      </w:r>
      <w:r w:rsidR="007B29ED">
        <w:t xml:space="preserve">, dos Jovens Senadores Nathaly </w:t>
      </w:r>
      <w:r w:rsidR="00E263E3">
        <w:t>M</w:t>
      </w:r>
      <w:r w:rsidR="007B29ED">
        <w:t>oço, Stefany Mambarú, Jéssyka Go</w:t>
      </w:r>
      <w:r w:rsidR="00E263E3">
        <w:t xml:space="preserve">mes, Lorenna Sardeiro e André Castro. </w:t>
      </w:r>
    </w:p>
    <w:p w14:paraId="1BA62F00" w14:textId="77777777" w:rsidR="00BC4BCE" w:rsidRDefault="00F22F99" w:rsidP="00F722B9">
      <w:pPr>
        <w:pStyle w:val="06-Pargrafodetexto-CLG"/>
      </w:pPr>
      <w:r>
        <w:t xml:space="preserve">O PLS nº 515, de 2013, </w:t>
      </w:r>
      <w:r w:rsidR="006B325E">
        <w:t>adveio d</w:t>
      </w:r>
      <w:r w:rsidR="00E327D1">
        <w:t xml:space="preserve">a </w:t>
      </w:r>
      <w:r w:rsidR="007B29ED">
        <w:t xml:space="preserve">SUG nº 14, de 2011, </w:t>
      </w:r>
      <w:r w:rsidR="00BC4BCE">
        <w:t xml:space="preserve">da Jovem Senadora Silvia Adriany A. Barreto, e </w:t>
      </w:r>
      <w:r>
        <w:t xml:space="preserve">trata da inclusão obrigatória, a partir da quinta série do ensino fundamental, na parte diversificada do currículo, da disciplina </w:t>
      </w:r>
      <w:r w:rsidR="00E327D1">
        <w:t>Cidadania</w:t>
      </w:r>
      <w:r>
        <w:t xml:space="preserve">, que deverá compreender o ensino das leis brasileiras. </w:t>
      </w:r>
    </w:p>
    <w:p w14:paraId="5165E02D" w14:textId="1FCD5E3D" w:rsidR="004948FF" w:rsidRDefault="006B325E" w:rsidP="00C75399">
      <w:pPr>
        <w:pStyle w:val="06-Pargrafodetexto-CLG"/>
      </w:pPr>
      <w:r>
        <w:lastRenderedPageBreak/>
        <w:t xml:space="preserve">O PLS nº 38, de 2015, do Senador Reguffe, acrescenta inciso V ao art. 36 da LDB, prevendo a inclusão do tema Cidadania como disciplina obrigatória no currículo de todas as séries do ensino médio. A proposição detalha os conteúdos a serem trabalhados na disciplina, a saber: 1) </w:t>
      </w:r>
      <w:r w:rsidR="00C75399">
        <w:t xml:space="preserve">Direito Constitucional, noções de cidadania e democracia; 2) Competências e atribuições de Deputados, Senadores, Prefeitos, Governadores e Presidente da República; 3) Direito do Consumidor; 4) Noções de educação fiscal. A proposição prevê ainda que os sistemas de ensino deverão dispor de </w:t>
      </w:r>
      <w:r w:rsidR="00DC59B4">
        <w:t xml:space="preserve">três </w:t>
      </w:r>
      <w:r w:rsidR="00C75399">
        <w:t xml:space="preserve">anos letivos para adaptação às exigências da nova lei. </w:t>
      </w:r>
    </w:p>
    <w:p w14:paraId="4C55FBA2" w14:textId="77777777" w:rsidR="00052B42" w:rsidRDefault="00052B42" w:rsidP="003431F9">
      <w:pPr>
        <w:pStyle w:val="06-Pargrafodetexto-CLG"/>
      </w:pPr>
      <w:r>
        <w:t>A vig</w:t>
      </w:r>
      <w:r w:rsidR="003431F9">
        <w:t xml:space="preserve">ência das leis </w:t>
      </w:r>
      <w:r w:rsidR="00C75399">
        <w:t xml:space="preserve">resultantes </w:t>
      </w:r>
      <w:r w:rsidR="003431F9">
        <w:t xml:space="preserve">dos projetos em análise deverá ser </w:t>
      </w:r>
      <w:r>
        <w:t xml:space="preserve">imediata, com exceção do PLS nº </w:t>
      </w:r>
      <w:r w:rsidR="003431F9">
        <w:t xml:space="preserve">235, de 213, que prevê entrada em vigor em primeiro de janeiro do ano subsequente ao da publicação. </w:t>
      </w:r>
    </w:p>
    <w:p w14:paraId="19A3552A" w14:textId="77777777" w:rsidR="00EE51A5" w:rsidRDefault="00E327D1" w:rsidP="00291F3F">
      <w:pPr>
        <w:pStyle w:val="06-Pargrafodetexto-CLG"/>
      </w:pPr>
      <w:r>
        <w:t>As matérias</w:t>
      </w:r>
      <w:r w:rsidR="0057570C">
        <w:t xml:space="preserve">, à exceção do PLS nº 38, de 2015, </w:t>
      </w:r>
      <w:r>
        <w:t xml:space="preserve">passaram a tramitar em conjunto </w:t>
      </w:r>
      <w:r w:rsidR="00B0034E">
        <w:t>mediante a aprovação do</w:t>
      </w:r>
      <w:r>
        <w:t>s</w:t>
      </w:r>
      <w:r w:rsidR="00B0034E">
        <w:t xml:space="preserve"> Requerimento</w:t>
      </w:r>
      <w:r>
        <w:t>s</w:t>
      </w:r>
      <w:r w:rsidR="00B0034E">
        <w:t xml:space="preserve"> </w:t>
      </w:r>
      <w:r>
        <w:t>n</w:t>
      </w:r>
      <w:r w:rsidRPr="00E327D1">
        <w:rPr>
          <w:vertAlign w:val="superscript"/>
        </w:rPr>
        <w:t>os</w:t>
      </w:r>
      <w:r>
        <w:t xml:space="preserve"> 10 e </w:t>
      </w:r>
      <w:r w:rsidR="00B0034E">
        <w:t xml:space="preserve">240, de 2014, </w:t>
      </w:r>
      <w:r>
        <w:t xml:space="preserve">do Senador Cyro Miranda. </w:t>
      </w:r>
      <w:r w:rsidR="00EE51A5">
        <w:t xml:space="preserve">O PLS nº 38, de 2015, por sua vez, passou a </w:t>
      </w:r>
      <w:r w:rsidR="00291F3F">
        <w:t xml:space="preserve">assim </w:t>
      </w:r>
      <w:r w:rsidR="00EE51A5">
        <w:t>tramitar a partir da aprovação do Requerimento nº 770, de 2015, da Senadora Maria do Carmo Alves.</w:t>
      </w:r>
    </w:p>
    <w:p w14:paraId="57DA215A" w14:textId="211BA8B2" w:rsidR="000B700C" w:rsidRDefault="00E327D1" w:rsidP="000B700C">
      <w:pPr>
        <w:pStyle w:val="06-Pargrafodetexto-CLG"/>
      </w:pPr>
      <w:r>
        <w:t>Após a análise</w:t>
      </w:r>
      <w:r w:rsidR="00773663">
        <w:t xml:space="preserve"> desta </w:t>
      </w:r>
      <w:r w:rsidR="00B0034E">
        <w:t>Comissão</w:t>
      </w:r>
      <w:r w:rsidR="00773663">
        <w:t xml:space="preserve">, </w:t>
      </w:r>
      <w:r w:rsidR="00291F3F">
        <w:t xml:space="preserve">os projetos de lei </w:t>
      </w:r>
      <w:r w:rsidR="007B29ED">
        <w:t xml:space="preserve">deverão </w:t>
      </w:r>
      <w:r w:rsidR="00705E6D">
        <w:t>ser apreciado</w:t>
      </w:r>
      <w:r w:rsidR="00291F3F">
        <w:t xml:space="preserve">s pela </w:t>
      </w:r>
      <w:r w:rsidR="00CD28D9">
        <w:t>Comissão de Educação, Cultura e Esporte</w:t>
      </w:r>
      <w:r w:rsidR="00773663">
        <w:t xml:space="preserve"> e, em seguida, </w:t>
      </w:r>
      <w:r w:rsidR="00291F3F">
        <w:t>pel</w:t>
      </w:r>
      <w:r w:rsidR="00773663">
        <w:t>o Plenário</w:t>
      </w:r>
      <w:r w:rsidR="00B0034E">
        <w:t>.</w:t>
      </w:r>
    </w:p>
    <w:p w14:paraId="09E46420" w14:textId="77777777" w:rsidR="000B700C" w:rsidRDefault="000B700C" w:rsidP="000B700C">
      <w:pPr>
        <w:pStyle w:val="06-Pargrafodetexto-CLG"/>
      </w:pPr>
    </w:p>
    <w:p w14:paraId="6506FDDD" w14:textId="77777777" w:rsidR="0015662B" w:rsidRPr="005523B9" w:rsidRDefault="0015662B" w:rsidP="0015662B">
      <w:pPr>
        <w:pStyle w:val="05-Subttulo-CLG"/>
      </w:pPr>
      <w:r w:rsidRPr="005523B9">
        <w:t>II – ANÁLISE</w:t>
      </w:r>
    </w:p>
    <w:p w14:paraId="5845F0DC" w14:textId="46BA3CDB" w:rsidR="00160A7C" w:rsidRDefault="00160A7C" w:rsidP="00AA6DEA">
      <w:pPr>
        <w:pStyle w:val="06-Pargrafodetexto-CLG"/>
      </w:pPr>
      <w:r>
        <w:t>Nos termos do art. 102-E do Regimento Interno do Senado Federal (RISF), compete à CDH analisar matérias relacionadas à garantia e à proteção dos direitos humanos (inciso III), aos</w:t>
      </w:r>
      <w:r w:rsidR="00705E6D">
        <w:t xml:space="preserve"> direitos da mulher (inciso IV)</w:t>
      </w:r>
      <w:r>
        <w:t xml:space="preserve"> e</w:t>
      </w:r>
      <w:r w:rsidR="00705E6D">
        <w:t xml:space="preserve"> à </w:t>
      </w:r>
      <w:r>
        <w:t>proteção à infância, à juventude e aos idosos (inciso VI). O</w:t>
      </w:r>
      <w:r w:rsidR="00BB756E">
        <w:t xml:space="preserve">s projetos de lei em </w:t>
      </w:r>
      <w:r w:rsidR="00705E6D">
        <w:t xml:space="preserve">análise abordam esses temas </w:t>
      </w:r>
      <w:r w:rsidR="004118E6">
        <w:t>e, portanto, relacionam-se à</w:t>
      </w:r>
      <w:r w:rsidR="00863CF7">
        <w:t>s competências previstas no RISF</w:t>
      </w:r>
      <w:r w:rsidR="004118E6">
        <w:t xml:space="preserve"> para a CDH. </w:t>
      </w:r>
    </w:p>
    <w:p w14:paraId="0E35FF24" w14:textId="77777777" w:rsidR="00BB756E" w:rsidRDefault="00BB756E" w:rsidP="00BB756E">
      <w:pPr>
        <w:pStyle w:val="06-Pargrafodetexto-CLG"/>
      </w:pPr>
      <w:r>
        <w:t xml:space="preserve">O art. 26 da LDB determina que “os currículos do ensino fundamental e médio devem ter uma base nacional comum, a ser complementada, em cada sistema de ensino e estabelecimento escolar, por uma parte diversificada, exigida pelas características regionais e locais da sociedade, da cultura, da economia e da clientela”. </w:t>
      </w:r>
      <w:r w:rsidR="00705E6D">
        <w:t xml:space="preserve">Em outras palavras, </w:t>
      </w:r>
      <w:r>
        <w:t>os sistemas de ensino e suas escolas têm a responsabilidade de elaborar os currículos</w:t>
      </w:r>
      <w:r w:rsidR="00705E6D">
        <w:t xml:space="preserve"> da educação básica, no âmbito de sua competência</w:t>
      </w:r>
      <w:r>
        <w:t>.</w:t>
      </w:r>
    </w:p>
    <w:p w14:paraId="4889CC0A" w14:textId="77777777" w:rsidR="00BB756E" w:rsidRDefault="00BB756E" w:rsidP="00BB756E">
      <w:pPr>
        <w:pStyle w:val="06-Pargrafodetexto-CLG"/>
      </w:pPr>
      <w:r>
        <w:t>A LDB estabelece ainda alguns princípios curriculares comuns</w:t>
      </w:r>
      <w:r w:rsidR="00705E6D">
        <w:t xml:space="preserve"> a todo </w:t>
      </w:r>
      <w:r w:rsidR="00C656B2">
        <w:t xml:space="preserve">o </w:t>
      </w:r>
      <w:r w:rsidR="00705E6D">
        <w:t>País</w:t>
      </w:r>
      <w:r>
        <w:t>, a fim de fortalecer</w:t>
      </w:r>
      <w:r w:rsidR="009E2798">
        <w:t xml:space="preserve"> a identidade nacional e de facilitar a continuidade dos estudos, nos casos de transferência de estudantes. </w:t>
      </w:r>
    </w:p>
    <w:p w14:paraId="69656BCE" w14:textId="77777777" w:rsidR="007E6197" w:rsidRDefault="007E6197" w:rsidP="00BB756E">
      <w:pPr>
        <w:pStyle w:val="06-Pargrafodetexto-CLG"/>
      </w:pPr>
      <w:r>
        <w:t>Parece-nos, dessa forma, que grande parte dos projetos em análise não merece prosperar no Parlamento, pois tratam de temas que devem ser abordados no âmbito dos sistemas de ensino, e não em lei específica.</w:t>
      </w:r>
    </w:p>
    <w:p w14:paraId="72E5A54F" w14:textId="77777777" w:rsidR="007E6197" w:rsidRDefault="00425FA1" w:rsidP="000264DC">
      <w:pPr>
        <w:pStyle w:val="06-Pargrafodetexto-CLG"/>
      </w:pPr>
      <w:r>
        <w:t>O PLC</w:t>
      </w:r>
      <w:r w:rsidR="007E6197">
        <w:t xml:space="preserve"> nº 20, de 2012, por exemplo, </w:t>
      </w:r>
      <w:r w:rsidR="00554713">
        <w:t>não traz inovações ao ordenamento jurídico</w:t>
      </w:r>
      <w:r w:rsidR="007E6197">
        <w:t xml:space="preserve">, ao estabelecer que o ensino de História deve ser obrigatório no ensino </w:t>
      </w:r>
      <w:r w:rsidR="00554713">
        <w:t>médio, pois a</w:t>
      </w:r>
      <w:r w:rsidR="007E6197">
        <w:t xml:space="preserve"> LDB, no inciso I do art. 36, </w:t>
      </w:r>
      <w:r w:rsidR="000264DC">
        <w:t xml:space="preserve">já prevê </w:t>
      </w:r>
      <w:r w:rsidR="007E6197">
        <w:t>que o currículo do ensino m</w:t>
      </w:r>
      <w:r w:rsidR="000264DC">
        <w:t xml:space="preserve">édio deve destacar, dentre outros itens, </w:t>
      </w:r>
      <w:r w:rsidR="007E6197">
        <w:t>o processo histórico de transformaç</w:t>
      </w:r>
      <w:r w:rsidR="000264DC">
        <w:t>ão da sociedade e da cultura.</w:t>
      </w:r>
    </w:p>
    <w:p w14:paraId="6F03C1FB" w14:textId="77777777" w:rsidR="00425FA1" w:rsidRDefault="00425FA1" w:rsidP="000264DC">
      <w:pPr>
        <w:pStyle w:val="06-Pargrafodetexto-CLG"/>
      </w:pPr>
      <w:r>
        <w:t xml:space="preserve">Ocorre a mesma situação com o PLS nº 74, que aborda temática já existente no art. 26, § 9º, da Lei nº 9.394, de 1996, que </w:t>
      </w:r>
      <w:r w:rsidR="00554713">
        <w:t xml:space="preserve">determina </w:t>
      </w:r>
      <w:r>
        <w:t xml:space="preserve">que conteúdos relativos aos direitos humanos e à prevenção de todas as formas de violência contra a criança e o adolescente serão incluídos, como temas transversais, nos currículos escolares. </w:t>
      </w:r>
    </w:p>
    <w:p w14:paraId="7E35A4CE" w14:textId="77777777" w:rsidR="00425FA1" w:rsidRDefault="00425FA1" w:rsidP="000264DC">
      <w:pPr>
        <w:pStyle w:val="06-Pargrafodetexto-CLG"/>
      </w:pPr>
      <w:r>
        <w:t>O § 5º do mesmo art. 26 da LDB aborda a temática trazida pelo PLS nº 235, de 2013, ao instituir que, na parte diversificada do currículo</w:t>
      </w:r>
      <w:r w:rsidR="0073660C">
        <w:t>,</w:t>
      </w:r>
      <w:r>
        <w:t xml:space="preserve"> deverá ser incluído, obrigatoriamente, a partir da quinta série, o ensino de pelo menos uma língua estrangeira moderna, cuja escolha ficará a cargo da comunidade escolar, dentro das possibilidades da instituição. </w:t>
      </w:r>
    </w:p>
    <w:p w14:paraId="6B005EF5" w14:textId="77777777" w:rsidR="00425FA1" w:rsidRDefault="00425FA1" w:rsidP="00866E48">
      <w:pPr>
        <w:pStyle w:val="06-Pargrafodetexto-CLG"/>
      </w:pPr>
      <w:r>
        <w:t>Já em relação ao</w:t>
      </w:r>
      <w:r w:rsidR="000C572A">
        <w:t>s</w:t>
      </w:r>
      <w:r>
        <w:t xml:space="preserve"> PLS nº 261, de 2012, e </w:t>
      </w:r>
      <w:r w:rsidR="000C572A">
        <w:t xml:space="preserve">nº </w:t>
      </w:r>
      <w:r>
        <w:t>449, de 2013, nossas restrições se apoiam na ideia de que é preciso manter os curr</w:t>
      </w:r>
      <w:r w:rsidR="001C764A">
        <w:t>ícu</w:t>
      </w:r>
      <w:r w:rsidR="00554713">
        <w:t xml:space="preserve">los escolares o </w:t>
      </w:r>
      <w:r w:rsidR="000C572A">
        <w:t xml:space="preserve">mais </w:t>
      </w:r>
      <w:r>
        <w:t>enxutos possível. Parece-nos, assim, que oferecer</w:t>
      </w:r>
      <w:r w:rsidR="001C764A">
        <w:t>,</w:t>
      </w:r>
      <w:r>
        <w:t xml:space="preserve"> </w:t>
      </w:r>
      <w:r w:rsidR="001C764A">
        <w:t xml:space="preserve">ainda que fora do horário regular, </w:t>
      </w:r>
      <w:r>
        <w:t>a disciplina “Princípios de Pedagogia”</w:t>
      </w:r>
      <w:r w:rsidR="00866E48">
        <w:t>,</w:t>
      </w:r>
      <w:r>
        <w:t xml:space="preserve"> </w:t>
      </w:r>
      <w:r w:rsidR="001C764A">
        <w:t xml:space="preserve">mesmo àqueles alunos que não apresentam interesse em matérias pedagógicas, </w:t>
      </w:r>
      <w:r>
        <w:t>pode contribuir para o “inchaço” na matriz curricular das escolas de ensino m</w:t>
      </w:r>
      <w:r w:rsidR="001C764A">
        <w:t xml:space="preserve">édio, já por demais sobrecarregada. </w:t>
      </w:r>
      <w:r w:rsidR="006532E0">
        <w:t>O raciocínio é similar para o caso da introdução de Libras para todos os alunos:</w:t>
      </w:r>
      <w:r w:rsidR="0059174E">
        <w:t xml:space="preserve"> ainda que o tema seja importante,</w:t>
      </w:r>
      <w:r w:rsidR="000C572A">
        <w:t xml:space="preserve"> falta tempo</w:t>
      </w:r>
      <w:r w:rsidR="00866E48">
        <w:t xml:space="preserve"> e</w:t>
      </w:r>
      <w:r w:rsidR="000C572A">
        <w:t xml:space="preserve"> espaço </w:t>
      </w:r>
      <w:r w:rsidR="00866E48">
        <w:t>–</w:t>
      </w:r>
      <w:r w:rsidR="006532E0">
        <w:t xml:space="preserve"> e não se pode ignorar tal realidade, sob o risco de se aprovar mais uma lei que será mera letra morta.</w:t>
      </w:r>
    </w:p>
    <w:p w14:paraId="0847BB0B" w14:textId="694420A4" w:rsidR="006B1527" w:rsidRDefault="000C572A" w:rsidP="00A752E6">
      <w:pPr>
        <w:pStyle w:val="06-Pargrafodetexto-CLG"/>
      </w:pPr>
      <w:r>
        <w:t>Os PLS nº 183 e nº 513, ambos de 2013, e nº 38, de 2015, abordam temática semelhante, ao pretender incluir, nos currículos escolares, a disciplina Cidadania ou debates sobre a realidade social e política brasileira. Trata-se de tema geral, co</w:t>
      </w:r>
      <w:r w:rsidR="00DC59B4">
        <w:t>mo</w:t>
      </w:r>
      <w:r>
        <w:t xml:space="preserve"> devem ser aqueles a serem inscritos nas diretrizes gerais da educação nacional, cuja inclusão no ensino médio pode fazer tremenda diferença no futuro, sobretudo quando se considera o cenário em que vivemos, no qual as dificuldades podem ser muitas vezes creditadas à ausência de consciência política. </w:t>
      </w:r>
    </w:p>
    <w:p w14:paraId="663E7147" w14:textId="69EB45C6" w:rsidR="000B700C" w:rsidRDefault="000C572A" w:rsidP="000B700C">
      <w:pPr>
        <w:pStyle w:val="06-Pargrafodetexto-CLG"/>
      </w:pPr>
      <w:r>
        <w:t>Fizemos, assim, a opção por aprovar o PLS nº 38, de 2015, por julgarmos que é, dentre eles, o mais completo, pois detalha, de forma consistente, os itens que devem ser tratados no âmbito da temática. A fim de aperfeiçoar</w:t>
      </w:r>
      <w:r w:rsidR="00B131F1">
        <w:t xml:space="preserve"> ainda mais o projeto, consideramos que seria apropriado que tal inserção curricular se processasse nos temas transversais, de forma que não se criasse nova disciplina, mas se desse a oportunidade para que o tema perpasse todas as disciplinas do ensino médio. </w:t>
      </w:r>
    </w:p>
    <w:p w14:paraId="0DAED467" w14:textId="77777777" w:rsidR="000B700C" w:rsidRDefault="000B700C" w:rsidP="000B700C">
      <w:pPr>
        <w:pStyle w:val="06-Pargrafodetexto-CLG"/>
      </w:pPr>
    </w:p>
    <w:p w14:paraId="071739C8" w14:textId="21105046" w:rsidR="000B700C" w:rsidRDefault="0015662B" w:rsidP="0015662B">
      <w:pPr>
        <w:pStyle w:val="05-Subttulo-CLG"/>
      </w:pPr>
      <w:r>
        <w:t>III – VOTO</w:t>
      </w:r>
    </w:p>
    <w:p w14:paraId="6ED21CFC" w14:textId="47AAFF6E" w:rsidR="000B700C" w:rsidRDefault="00F47B2E" w:rsidP="000B700C">
      <w:pPr>
        <w:pStyle w:val="06-Pargrafodetexto-CLG"/>
      </w:pPr>
      <w:r>
        <w:t xml:space="preserve">Pelas razões expostas, </w:t>
      </w:r>
      <w:r w:rsidR="00086DED">
        <w:t>votamos</w:t>
      </w:r>
      <w:r>
        <w:t xml:space="preserve"> pela </w:t>
      </w:r>
      <w:r w:rsidR="00AF2D10">
        <w:t xml:space="preserve">REJEIÇÃO </w:t>
      </w:r>
      <w:r>
        <w:t>do</w:t>
      </w:r>
      <w:r w:rsidR="00756D75">
        <w:t xml:space="preserve"> Projeto de Lei da Câmara nº 20</w:t>
      </w:r>
      <w:r>
        <w:t>, de 2012</w:t>
      </w:r>
      <w:r w:rsidR="003113B0">
        <w:t xml:space="preserve"> (Projeto de Lei nº 4.651, de 2009, na </w:t>
      </w:r>
      <w:r w:rsidR="007E6D6E">
        <w:t>O</w:t>
      </w:r>
      <w:r w:rsidR="003113B0">
        <w:t>rigem)</w:t>
      </w:r>
      <w:r w:rsidR="004E6987">
        <w:t xml:space="preserve">, </w:t>
      </w:r>
      <w:r w:rsidR="00AF2D10">
        <w:t xml:space="preserve">e </w:t>
      </w:r>
      <w:r w:rsidR="007C176B">
        <w:t>d</w:t>
      </w:r>
      <w:r w:rsidR="00410A81">
        <w:t>o</w:t>
      </w:r>
      <w:r w:rsidR="00756D75">
        <w:t>s</w:t>
      </w:r>
      <w:r w:rsidR="00410A81">
        <w:t xml:space="preserve"> </w:t>
      </w:r>
      <w:r w:rsidR="007E6D6E">
        <w:t>P</w:t>
      </w:r>
      <w:r w:rsidR="00B07E2F">
        <w:t>rojetos de Lei do Senado</w:t>
      </w:r>
      <w:r w:rsidR="00E77980">
        <w:t xml:space="preserve"> nº 74, de 2012; nº 183, de 2012; nº 261, de 2012;</w:t>
      </w:r>
      <w:r w:rsidR="00756D75">
        <w:t xml:space="preserve"> nº</w:t>
      </w:r>
      <w:r w:rsidR="005977E4">
        <w:t> </w:t>
      </w:r>
      <w:r w:rsidR="00E77980">
        <w:t>235, de 2013; nº 449, de 2013;</w:t>
      </w:r>
      <w:r w:rsidR="00756D75">
        <w:t xml:space="preserve"> nº 515, de 2013</w:t>
      </w:r>
      <w:r w:rsidR="00E77980">
        <w:t>; e</w:t>
      </w:r>
      <w:r w:rsidR="00C45CE7">
        <w:t xml:space="preserve"> pela APROVAÇ</w:t>
      </w:r>
      <w:r w:rsidR="00244D4F">
        <w:t xml:space="preserve">ÃO do Projeto de Lei do Senado </w:t>
      </w:r>
      <w:r w:rsidR="00E77980">
        <w:t>nº 38, de 2015</w:t>
      </w:r>
      <w:r w:rsidR="00C45CE7">
        <w:t>, na forma do substitutivo a seguir:</w:t>
      </w:r>
    </w:p>
    <w:p w14:paraId="1DF08254" w14:textId="77777777" w:rsidR="00C62FCA" w:rsidRDefault="00C62FCA" w:rsidP="000B700C">
      <w:pPr>
        <w:pStyle w:val="06-Pargrafodetexto-CLG"/>
      </w:pPr>
    </w:p>
    <w:p w14:paraId="70634EDE" w14:textId="77777777" w:rsidR="00C62FCA" w:rsidRDefault="00C62FCA" w:rsidP="000B700C">
      <w:pPr>
        <w:pStyle w:val="06-Pargrafodetexto-CLG"/>
      </w:pPr>
    </w:p>
    <w:p w14:paraId="2CD59A54" w14:textId="77777777" w:rsidR="00C62FCA" w:rsidRPr="000B700C" w:rsidRDefault="00C62FCA" w:rsidP="000B700C">
      <w:pPr>
        <w:pStyle w:val="06-Pargrafodetexto-CLG"/>
      </w:pPr>
    </w:p>
    <w:p w14:paraId="3AECE9E9" w14:textId="7E8D8CFA" w:rsidR="00001335" w:rsidRPr="00606900" w:rsidRDefault="00001335" w:rsidP="00736A43">
      <w:pPr>
        <w:pStyle w:val="09-Ttuloemenda-CLG"/>
      </w:pPr>
      <w:r w:rsidRPr="00606900">
        <w:t xml:space="preserve">EMENDA Nº </w:t>
      </w:r>
      <w:r w:rsidR="00D21572">
        <w:t>1</w:t>
      </w:r>
      <w:r w:rsidRPr="00606900">
        <w:t xml:space="preserve"> – CDH (SUBSTITUTIVO)</w:t>
      </w:r>
    </w:p>
    <w:p w14:paraId="03972ECF" w14:textId="35DF8D18" w:rsidR="00C62FCA" w:rsidRPr="00DE7154" w:rsidRDefault="00001335" w:rsidP="00C62FCA">
      <w:pPr>
        <w:pStyle w:val="02-TtuloPrincipal-CLG"/>
      </w:pPr>
      <w:r>
        <w:t>PROJETO DE LEI DO SENADO Nº 38</w:t>
      </w:r>
      <w:r w:rsidRPr="00DE7154">
        <w:t>, DE 2015</w:t>
      </w:r>
      <w:r w:rsidR="00C62FCA">
        <w:t>.</w:t>
      </w:r>
    </w:p>
    <w:p w14:paraId="128BBA5D" w14:textId="77777777" w:rsidR="00001335" w:rsidRDefault="00001335" w:rsidP="00001335">
      <w:pPr>
        <w:pStyle w:val="03-Ementa-CLG"/>
      </w:pPr>
      <w:r>
        <w:t xml:space="preserve">Altera a Lei nº 9.394, de 20 de dezembro de 1996, para </w:t>
      </w:r>
      <w:r w:rsidR="00814EB3">
        <w:t xml:space="preserve">incluir o tema transversal cidadania nos currículos do ensino médio. </w:t>
      </w:r>
    </w:p>
    <w:p w14:paraId="15793530" w14:textId="77777777" w:rsidR="00001335" w:rsidRDefault="00001335" w:rsidP="00001335">
      <w:pPr>
        <w:pStyle w:val="06-Pargrafodetexto-CLG"/>
      </w:pPr>
      <w:r>
        <w:t xml:space="preserve">O CONGRESSO NACIONAL decreta: </w:t>
      </w:r>
    </w:p>
    <w:p w14:paraId="65FA3D24" w14:textId="77777777" w:rsidR="00876A0C" w:rsidRDefault="00001335" w:rsidP="009056B7">
      <w:pPr>
        <w:pStyle w:val="06-Pargrafodetexto-CLG"/>
      </w:pPr>
      <w:r>
        <w:rPr>
          <w:b/>
          <w:bCs/>
        </w:rPr>
        <w:t xml:space="preserve">Art. 1º </w:t>
      </w:r>
      <w:r w:rsidR="009056B7">
        <w:t xml:space="preserve">O art. </w:t>
      </w:r>
      <w:r w:rsidR="005C0A60">
        <w:t>2</w:t>
      </w:r>
      <w:r w:rsidR="00876A0C">
        <w:t>6 da Lei nº 9.394, de 20 de dezembro de 1996, passa a vigorar com a seguinte redação:</w:t>
      </w:r>
    </w:p>
    <w:p w14:paraId="4C086B97" w14:textId="75A532BA" w:rsidR="00876A0C" w:rsidRDefault="00876A0C" w:rsidP="00976A48">
      <w:pPr>
        <w:pStyle w:val="05-Citaolegal-linhasiniciais-CLG"/>
        <w:ind w:left="2552" w:firstLine="0"/>
      </w:pPr>
      <w:r w:rsidRPr="00D921A3">
        <w:t>“</w:t>
      </w:r>
      <w:r>
        <w:rPr>
          <w:b/>
        </w:rPr>
        <w:t xml:space="preserve">Art. </w:t>
      </w:r>
      <w:r w:rsidR="00814EB3">
        <w:rPr>
          <w:b/>
        </w:rPr>
        <w:t>2</w:t>
      </w:r>
      <w:r>
        <w:rPr>
          <w:b/>
        </w:rPr>
        <w:t>6</w:t>
      </w:r>
      <w:r w:rsidR="00606900">
        <w:rPr>
          <w:b/>
        </w:rPr>
        <w:t>.</w:t>
      </w:r>
      <w:r>
        <w:t xml:space="preserve"> ........................................................................................</w:t>
      </w:r>
    </w:p>
    <w:p w14:paraId="7A144DB4" w14:textId="5D981323" w:rsidR="00876A0C" w:rsidRDefault="00876A0C" w:rsidP="00976A48">
      <w:pPr>
        <w:pStyle w:val="05-Citaolegal-linhasiniciais-CLG"/>
        <w:ind w:left="2552" w:firstLine="0"/>
      </w:pPr>
      <w:r w:rsidRPr="00D921A3">
        <w:t>.</w:t>
      </w:r>
      <w:r>
        <w:t>........................................................................................................</w:t>
      </w:r>
    </w:p>
    <w:p w14:paraId="77F5E806" w14:textId="3C0DBFC0" w:rsidR="00876A0C" w:rsidRDefault="009056B7" w:rsidP="00736A43">
      <w:pPr>
        <w:pStyle w:val="08-Citaolegal-ltimalinha-CLG"/>
      </w:pPr>
      <w:r>
        <w:t>§ 10. O</w:t>
      </w:r>
      <w:r w:rsidR="00E733FF">
        <w:t xml:space="preserve"> tema transversal </w:t>
      </w:r>
      <w:r w:rsidR="00606900">
        <w:t>“C</w:t>
      </w:r>
      <w:r w:rsidR="00876A0C">
        <w:t>idadania</w:t>
      </w:r>
      <w:r w:rsidR="00606900">
        <w:t>”</w:t>
      </w:r>
      <w:r w:rsidR="00876A0C">
        <w:t xml:space="preserve"> será inclu</w:t>
      </w:r>
      <w:r w:rsidR="00E733FF">
        <w:t>ído</w:t>
      </w:r>
      <w:r w:rsidR="00876A0C">
        <w:t>, em caráter obrigatório, em todas as séries do ensino médio</w:t>
      </w:r>
      <w:r w:rsidR="00A752E6">
        <w:t xml:space="preserve">, e abrangerá os seguintes subtemas: </w:t>
      </w:r>
      <w:r w:rsidR="00866E48">
        <w:t>d</w:t>
      </w:r>
      <w:r w:rsidR="00A752E6">
        <w:t xml:space="preserve">ireito </w:t>
      </w:r>
      <w:r w:rsidR="00866E48">
        <w:t>c</w:t>
      </w:r>
      <w:r w:rsidR="00A752E6">
        <w:t xml:space="preserve">onstitucional, noções de cidadania e democracia; competências e atribuições de deputados, senadores, prefeitos, governadores e presidente da República; </w:t>
      </w:r>
      <w:r w:rsidR="00866E48">
        <w:t>d</w:t>
      </w:r>
      <w:r w:rsidR="00A752E6">
        <w:t xml:space="preserve">ireito do </w:t>
      </w:r>
      <w:r w:rsidR="00866E48">
        <w:t>c</w:t>
      </w:r>
      <w:r w:rsidR="00A752E6">
        <w:t xml:space="preserve">onsumidor; e </w:t>
      </w:r>
      <w:r w:rsidR="00866E48">
        <w:t>n</w:t>
      </w:r>
      <w:r w:rsidR="00A752E6">
        <w:t xml:space="preserve">oções de educação </w:t>
      </w:r>
      <w:r w:rsidR="009D787E">
        <w:t>fiscal. ”</w:t>
      </w:r>
      <w:r w:rsidR="00A752E6">
        <w:t xml:space="preserve"> </w:t>
      </w:r>
      <w:r w:rsidR="005C0A60">
        <w:t>(NR)</w:t>
      </w:r>
    </w:p>
    <w:p w14:paraId="54AFAB73" w14:textId="12871BAC" w:rsidR="00001335" w:rsidRPr="00E733FF" w:rsidRDefault="00001335" w:rsidP="00E733FF">
      <w:pPr>
        <w:pStyle w:val="06-Pargrafodetexto-CLG"/>
        <w:rPr>
          <w:bCs/>
        </w:rPr>
      </w:pPr>
      <w:r>
        <w:rPr>
          <w:b/>
          <w:bCs/>
        </w:rPr>
        <w:t xml:space="preserve">Art. 2º </w:t>
      </w:r>
      <w:r w:rsidR="00E733FF">
        <w:t>Os sistemas de ensino terão 3 (três) anos letivos para se adaptar às exigências estabelecidas nesta Lei.</w:t>
      </w:r>
    </w:p>
    <w:p w14:paraId="02DD1793" w14:textId="77777777" w:rsidR="000B700C" w:rsidRDefault="00001335" w:rsidP="000B700C">
      <w:pPr>
        <w:pStyle w:val="06-Pargrafodetexto-CLG"/>
        <w:rPr>
          <w:szCs w:val="28"/>
        </w:rPr>
      </w:pPr>
      <w:r>
        <w:rPr>
          <w:b/>
          <w:bCs/>
        </w:rPr>
        <w:t xml:space="preserve">Art. 3º </w:t>
      </w:r>
      <w:r>
        <w:rPr>
          <w:szCs w:val="28"/>
        </w:rPr>
        <w:t>Esta Lei entra em vigor na data de sua publicação</w:t>
      </w:r>
      <w:r w:rsidR="009D787E">
        <w:rPr>
          <w:szCs w:val="28"/>
        </w:rPr>
        <w:t>.</w:t>
      </w:r>
    </w:p>
    <w:p w14:paraId="35C050EF" w14:textId="17664371" w:rsidR="0015662B" w:rsidRPr="00394132" w:rsidRDefault="0015662B" w:rsidP="000B700C">
      <w:pPr>
        <w:pStyle w:val="06-Pargrafodetexto-CLG"/>
      </w:pPr>
      <w:r w:rsidRPr="00394132">
        <w:t>Sala da Comissão,</w:t>
      </w:r>
      <w:r w:rsidR="007C41CF" w:rsidRPr="00394132">
        <w:t xml:space="preserve"> </w:t>
      </w:r>
      <w:r w:rsidR="00D21572">
        <w:t>03 de agosto de 2016.</w:t>
      </w:r>
    </w:p>
    <w:p w14:paraId="2DEDA05D" w14:textId="4935F9D3" w:rsidR="0015662B" w:rsidRPr="00394132" w:rsidRDefault="00D21572" w:rsidP="005977E4">
      <w:pPr>
        <w:pStyle w:val="11-Assinaturas-CLG"/>
        <w:spacing w:after="0"/>
        <w:ind w:left="0"/>
        <w:jc w:val="right"/>
      </w:pPr>
      <w:r>
        <w:t>Senador Paulo Paim</w:t>
      </w:r>
      <w:r w:rsidR="0015662B" w:rsidRPr="00394132">
        <w:t>, Presidente</w:t>
      </w:r>
    </w:p>
    <w:p w14:paraId="102DEAD4" w14:textId="77777777" w:rsidR="00F7102B" w:rsidRDefault="00F7102B" w:rsidP="007C41CF">
      <w:pPr>
        <w:pStyle w:val="11-Assinaturas-CLG"/>
        <w:spacing w:after="0"/>
        <w:ind w:left="0"/>
        <w:jc w:val="right"/>
      </w:pPr>
    </w:p>
    <w:p w14:paraId="4C966EBA" w14:textId="00636C11" w:rsidR="00685D31" w:rsidRPr="0015662B" w:rsidRDefault="00D21572" w:rsidP="007C41CF">
      <w:pPr>
        <w:pStyle w:val="11-Assinaturas-CLG"/>
        <w:spacing w:after="0"/>
        <w:ind w:left="0"/>
        <w:jc w:val="right"/>
      </w:pPr>
      <w:r>
        <w:t>Senadora Regina Sousa</w:t>
      </w:r>
      <w:r w:rsidR="0015662B" w:rsidRPr="00394132">
        <w:t>, Relator</w:t>
      </w:r>
      <w:r>
        <w:t>a “ad hoc”</w:t>
      </w:r>
      <w:bookmarkStart w:id="2" w:name="_GoBack"/>
      <w:bookmarkEnd w:id="2"/>
    </w:p>
    <w:sectPr w:rsidR="00685D31" w:rsidRPr="0015662B" w:rsidSect="009D787E">
      <w:headerReference w:type="even" r:id="rId8"/>
      <w:headerReference w:type="default" r:id="rId9"/>
      <w:footerReference w:type="first" r:id="rId10"/>
      <w:pgSz w:w="11906" w:h="16838"/>
      <w:pgMar w:top="2835" w:right="127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6DC44" w14:textId="77777777" w:rsidR="00373744" w:rsidRDefault="00373744">
      <w:r>
        <w:separator/>
      </w:r>
    </w:p>
  </w:endnote>
  <w:endnote w:type="continuationSeparator" w:id="0">
    <w:p w14:paraId="2DC50E84" w14:textId="77777777" w:rsidR="00373744" w:rsidRDefault="003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6BF2" w14:textId="77777777" w:rsidR="008D42B6" w:rsidRPr="00342E7D" w:rsidRDefault="008D42B6">
    <w:pPr>
      <w:pStyle w:val="Rodap"/>
      <w:rPr>
        <w:i/>
        <w:sz w:val="18"/>
        <w:szCs w:val="18"/>
      </w:rPr>
    </w:pPr>
    <w:r w:rsidRPr="00342E7D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2A981" w14:textId="77777777" w:rsidR="00373744" w:rsidRDefault="00373744">
      <w:r>
        <w:separator/>
      </w:r>
    </w:p>
  </w:footnote>
  <w:footnote w:type="continuationSeparator" w:id="0">
    <w:p w14:paraId="052A27E9" w14:textId="77777777" w:rsidR="00373744" w:rsidRDefault="0037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A0" w14:textId="77777777" w:rsidR="008D42B6" w:rsidRDefault="008C28D4" w:rsidP="001566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B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31C52C" w14:textId="77777777" w:rsidR="008D42B6" w:rsidRDefault="008D42B6">
    <w:pPr>
      <w:pStyle w:val="Cabealho"/>
      <w:ind w:right="360"/>
    </w:pPr>
  </w:p>
  <w:p w14:paraId="71661C25" w14:textId="77777777" w:rsidR="008D42B6" w:rsidRDefault="008D4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5A97" w14:textId="0EEFBF71" w:rsidR="008D42B6" w:rsidRDefault="008C28D4" w:rsidP="001566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2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572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20B0655" w14:textId="77777777" w:rsidR="008D42B6" w:rsidRDefault="008D42B6">
    <w:pPr>
      <w:pStyle w:val="Cabealho"/>
      <w:ind w:right="360"/>
    </w:pPr>
  </w:p>
  <w:p w14:paraId="0BFEBC8E" w14:textId="77777777" w:rsidR="008D42B6" w:rsidRDefault="008D42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A65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16A61"/>
    <w:multiLevelType w:val="hybridMultilevel"/>
    <w:tmpl w:val="9D347CE6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8030127"/>
    <w:multiLevelType w:val="hybridMultilevel"/>
    <w:tmpl w:val="B768A996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2B"/>
    <w:rsid w:val="00001335"/>
    <w:rsid w:val="0000289B"/>
    <w:rsid w:val="0000356E"/>
    <w:rsid w:val="0001591F"/>
    <w:rsid w:val="000233AE"/>
    <w:rsid w:val="000264DC"/>
    <w:rsid w:val="00050317"/>
    <w:rsid w:val="000510A0"/>
    <w:rsid w:val="00052A5D"/>
    <w:rsid w:val="00052B42"/>
    <w:rsid w:val="000714C8"/>
    <w:rsid w:val="00083D23"/>
    <w:rsid w:val="00086DED"/>
    <w:rsid w:val="00095E72"/>
    <w:rsid w:val="00096DA3"/>
    <w:rsid w:val="00097DB6"/>
    <w:rsid w:val="000A40B5"/>
    <w:rsid w:val="000A685D"/>
    <w:rsid w:val="000B2E3D"/>
    <w:rsid w:val="000B4A2C"/>
    <w:rsid w:val="000B4F2D"/>
    <w:rsid w:val="000B700C"/>
    <w:rsid w:val="000C2747"/>
    <w:rsid w:val="000C572A"/>
    <w:rsid w:val="000C7DB2"/>
    <w:rsid w:val="000D30D9"/>
    <w:rsid w:val="000F256D"/>
    <w:rsid w:val="000F7393"/>
    <w:rsid w:val="001022F4"/>
    <w:rsid w:val="00104815"/>
    <w:rsid w:val="001068C4"/>
    <w:rsid w:val="00110D1E"/>
    <w:rsid w:val="0011131B"/>
    <w:rsid w:val="00113321"/>
    <w:rsid w:val="001135A0"/>
    <w:rsid w:val="00123DC1"/>
    <w:rsid w:val="0013200B"/>
    <w:rsid w:val="00133280"/>
    <w:rsid w:val="0013720B"/>
    <w:rsid w:val="00145E0E"/>
    <w:rsid w:val="00146D79"/>
    <w:rsid w:val="0015588E"/>
    <w:rsid w:val="00155CE1"/>
    <w:rsid w:val="0015662B"/>
    <w:rsid w:val="00157244"/>
    <w:rsid w:val="00160A7C"/>
    <w:rsid w:val="0016109A"/>
    <w:rsid w:val="0016122C"/>
    <w:rsid w:val="00161892"/>
    <w:rsid w:val="00161B47"/>
    <w:rsid w:val="00166C79"/>
    <w:rsid w:val="0017005B"/>
    <w:rsid w:val="00170381"/>
    <w:rsid w:val="001730C9"/>
    <w:rsid w:val="00194343"/>
    <w:rsid w:val="00195B69"/>
    <w:rsid w:val="00195FDE"/>
    <w:rsid w:val="001979FD"/>
    <w:rsid w:val="001A0DDA"/>
    <w:rsid w:val="001A6C54"/>
    <w:rsid w:val="001B6113"/>
    <w:rsid w:val="001C360A"/>
    <w:rsid w:val="001C7582"/>
    <w:rsid w:val="001C764A"/>
    <w:rsid w:val="001D02C7"/>
    <w:rsid w:val="001D1B4E"/>
    <w:rsid w:val="001D2DA7"/>
    <w:rsid w:val="001F012A"/>
    <w:rsid w:val="001F3F81"/>
    <w:rsid w:val="001F5A0B"/>
    <w:rsid w:val="001F6B44"/>
    <w:rsid w:val="00206360"/>
    <w:rsid w:val="0021050A"/>
    <w:rsid w:val="00212869"/>
    <w:rsid w:val="00214F18"/>
    <w:rsid w:val="00215223"/>
    <w:rsid w:val="0022233B"/>
    <w:rsid w:val="0023011A"/>
    <w:rsid w:val="00236E96"/>
    <w:rsid w:val="00240385"/>
    <w:rsid w:val="00240E0A"/>
    <w:rsid w:val="00244D4F"/>
    <w:rsid w:val="002521E4"/>
    <w:rsid w:val="00262C20"/>
    <w:rsid w:val="002676FB"/>
    <w:rsid w:val="00274E06"/>
    <w:rsid w:val="00275980"/>
    <w:rsid w:val="00285857"/>
    <w:rsid w:val="00291F3F"/>
    <w:rsid w:val="00295003"/>
    <w:rsid w:val="00295484"/>
    <w:rsid w:val="0029630B"/>
    <w:rsid w:val="00297FB0"/>
    <w:rsid w:val="002A0F70"/>
    <w:rsid w:val="002A4807"/>
    <w:rsid w:val="002A4991"/>
    <w:rsid w:val="002A6CAC"/>
    <w:rsid w:val="002A74CF"/>
    <w:rsid w:val="002A7C7E"/>
    <w:rsid w:val="002B1689"/>
    <w:rsid w:val="002B556F"/>
    <w:rsid w:val="002C05A5"/>
    <w:rsid w:val="002C3271"/>
    <w:rsid w:val="002C3A79"/>
    <w:rsid w:val="002C44A0"/>
    <w:rsid w:val="002C6FBE"/>
    <w:rsid w:val="002D02A4"/>
    <w:rsid w:val="002E27C8"/>
    <w:rsid w:val="002E434F"/>
    <w:rsid w:val="002E5C2B"/>
    <w:rsid w:val="002F1839"/>
    <w:rsid w:val="002F29FC"/>
    <w:rsid w:val="00303D38"/>
    <w:rsid w:val="00304D1C"/>
    <w:rsid w:val="003113B0"/>
    <w:rsid w:val="00311856"/>
    <w:rsid w:val="00320658"/>
    <w:rsid w:val="003311AC"/>
    <w:rsid w:val="00334FFF"/>
    <w:rsid w:val="00342E7D"/>
    <w:rsid w:val="003431F9"/>
    <w:rsid w:val="00344FA4"/>
    <w:rsid w:val="00345B9B"/>
    <w:rsid w:val="00354B42"/>
    <w:rsid w:val="0036515B"/>
    <w:rsid w:val="003730AC"/>
    <w:rsid w:val="00373744"/>
    <w:rsid w:val="00380B34"/>
    <w:rsid w:val="003827CC"/>
    <w:rsid w:val="003828D0"/>
    <w:rsid w:val="00394132"/>
    <w:rsid w:val="003A6A7A"/>
    <w:rsid w:val="003B7DBF"/>
    <w:rsid w:val="003C0BA1"/>
    <w:rsid w:val="003C1EF6"/>
    <w:rsid w:val="003D0D8E"/>
    <w:rsid w:val="003D2E9B"/>
    <w:rsid w:val="003E0E92"/>
    <w:rsid w:val="003E1E6F"/>
    <w:rsid w:val="003E516E"/>
    <w:rsid w:val="003E67D1"/>
    <w:rsid w:val="003F5B55"/>
    <w:rsid w:val="0040315B"/>
    <w:rsid w:val="00405BBE"/>
    <w:rsid w:val="00406B74"/>
    <w:rsid w:val="00407408"/>
    <w:rsid w:val="00410A81"/>
    <w:rsid w:val="004118E6"/>
    <w:rsid w:val="00416900"/>
    <w:rsid w:val="00425FA1"/>
    <w:rsid w:val="00431E54"/>
    <w:rsid w:val="00435D1C"/>
    <w:rsid w:val="00455BD6"/>
    <w:rsid w:val="00455C02"/>
    <w:rsid w:val="00455D1C"/>
    <w:rsid w:val="004640BA"/>
    <w:rsid w:val="00471363"/>
    <w:rsid w:val="004739CA"/>
    <w:rsid w:val="00473B5F"/>
    <w:rsid w:val="00473B64"/>
    <w:rsid w:val="00482C2D"/>
    <w:rsid w:val="00484816"/>
    <w:rsid w:val="00484FB8"/>
    <w:rsid w:val="004862FC"/>
    <w:rsid w:val="00490729"/>
    <w:rsid w:val="004948FF"/>
    <w:rsid w:val="004952B0"/>
    <w:rsid w:val="00495A03"/>
    <w:rsid w:val="0049791C"/>
    <w:rsid w:val="004A0B96"/>
    <w:rsid w:val="004A6518"/>
    <w:rsid w:val="004A7C4C"/>
    <w:rsid w:val="004B70B8"/>
    <w:rsid w:val="004C14DE"/>
    <w:rsid w:val="004D1C7E"/>
    <w:rsid w:val="004E2FA4"/>
    <w:rsid w:val="004E5372"/>
    <w:rsid w:val="004E6987"/>
    <w:rsid w:val="004F077D"/>
    <w:rsid w:val="00501BB2"/>
    <w:rsid w:val="00504F18"/>
    <w:rsid w:val="00506BF9"/>
    <w:rsid w:val="0051181E"/>
    <w:rsid w:val="005151C4"/>
    <w:rsid w:val="00533CA7"/>
    <w:rsid w:val="005347EE"/>
    <w:rsid w:val="0053739C"/>
    <w:rsid w:val="00544918"/>
    <w:rsid w:val="005523B9"/>
    <w:rsid w:val="00554713"/>
    <w:rsid w:val="00561D7F"/>
    <w:rsid w:val="0057029F"/>
    <w:rsid w:val="005706E9"/>
    <w:rsid w:val="00570F99"/>
    <w:rsid w:val="005731B3"/>
    <w:rsid w:val="0057570C"/>
    <w:rsid w:val="005774C2"/>
    <w:rsid w:val="00582181"/>
    <w:rsid w:val="0059174E"/>
    <w:rsid w:val="005920FA"/>
    <w:rsid w:val="005977E4"/>
    <w:rsid w:val="005A0FFB"/>
    <w:rsid w:val="005A53FF"/>
    <w:rsid w:val="005A622A"/>
    <w:rsid w:val="005A70A2"/>
    <w:rsid w:val="005B161E"/>
    <w:rsid w:val="005B235A"/>
    <w:rsid w:val="005B70B7"/>
    <w:rsid w:val="005C0A60"/>
    <w:rsid w:val="005C2211"/>
    <w:rsid w:val="005D2518"/>
    <w:rsid w:val="005E0294"/>
    <w:rsid w:val="005F0E6F"/>
    <w:rsid w:val="005F1039"/>
    <w:rsid w:val="005F18EC"/>
    <w:rsid w:val="005F4679"/>
    <w:rsid w:val="005F55FC"/>
    <w:rsid w:val="005F7A18"/>
    <w:rsid w:val="00606900"/>
    <w:rsid w:val="0062580A"/>
    <w:rsid w:val="006274F3"/>
    <w:rsid w:val="006337A2"/>
    <w:rsid w:val="006379BE"/>
    <w:rsid w:val="006451A7"/>
    <w:rsid w:val="006532E0"/>
    <w:rsid w:val="00660154"/>
    <w:rsid w:val="006627BF"/>
    <w:rsid w:val="00670896"/>
    <w:rsid w:val="00685D31"/>
    <w:rsid w:val="0069219B"/>
    <w:rsid w:val="00695DA1"/>
    <w:rsid w:val="006A4989"/>
    <w:rsid w:val="006B1527"/>
    <w:rsid w:val="006B325E"/>
    <w:rsid w:val="006B58EC"/>
    <w:rsid w:val="006B6865"/>
    <w:rsid w:val="006C0DDF"/>
    <w:rsid w:val="006C24E2"/>
    <w:rsid w:val="006C5259"/>
    <w:rsid w:val="006C7541"/>
    <w:rsid w:val="006D4B5A"/>
    <w:rsid w:val="006D6601"/>
    <w:rsid w:val="006D6CAD"/>
    <w:rsid w:val="006E4E26"/>
    <w:rsid w:val="006E5504"/>
    <w:rsid w:val="006F302A"/>
    <w:rsid w:val="006F41BE"/>
    <w:rsid w:val="006F6674"/>
    <w:rsid w:val="00705E6D"/>
    <w:rsid w:val="007067B1"/>
    <w:rsid w:val="007131BB"/>
    <w:rsid w:val="00713ED3"/>
    <w:rsid w:val="0071429D"/>
    <w:rsid w:val="007213D7"/>
    <w:rsid w:val="00721A72"/>
    <w:rsid w:val="007220E9"/>
    <w:rsid w:val="00722296"/>
    <w:rsid w:val="00724990"/>
    <w:rsid w:val="007278AF"/>
    <w:rsid w:val="00733014"/>
    <w:rsid w:val="0073622E"/>
    <w:rsid w:val="0073660C"/>
    <w:rsid w:val="00736A43"/>
    <w:rsid w:val="00756D75"/>
    <w:rsid w:val="007612BB"/>
    <w:rsid w:val="00765C03"/>
    <w:rsid w:val="00767DD6"/>
    <w:rsid w:val="00773663"/>
    <w:rsid w:val="007B0A48"/>
    <w:rsid w:val="007B29ED"/>
    <w:rsid w:val="007B4D17"/>
    <w:rsid w:val="007C176B"/>
    <w:rsid w:val="007C41CF"/>
    <w:rsid w:val="007C78B8"/>
    <w:rsid w:val="007E6197"/>
    <w:rsid w:val="007E6D6E"/>
    <w:rsid w:val="007F61EC"/>
    <w:rsid w:val="00805245"/>
    <w:rsid w:val="008065B3"/>
    <w:rsid w:val="00810205"/>
    <w:rsid w:val="00810D27"/>
    <w:rsid w:val="00814EB3"/>
    <w:rsid w:val="00822B4E"/>
    <w:rsid w:val="0082408C"/>
    <w:rsid w:val="008242F4"/>
    <w:rsid w:val="0083008A"/>
    <w:rsid w:val="00843348"/>
    <w:rsid w:val="008443F1"/>
    <w:rsid w:val="00850A37"/>
    <w:rsid w:val="0085448F"/>
    <w:rsid w:val="00855E80"/>
    <w:rsid w:val="00857537"/>
    <w:rsid w:val="00863CF7"/>
    <w:rsid w:val="0086627D"/>
    <w:rsid w:val="00866E48"/>
    <w:rsid w:val="00876A0C"/>
    <w:rsid w:val="008851EC"/>
    <w:rsid w:val="00890FDB"/>
    <w:rsid w:val="00892783"/>
    <w:rsid w:val="00895D34"/>
    <w:rsid w:val="0089605A"/>
    <w:rsid w:val="008B048E"/>
    <w:rsid w:val="008B7B58"/>
    <w:rsid w:val="008C28D4"/>
    <w:rsid w:val="008C7FDD"/>
    <w:rsid w:val="008D42B6"/>
    <w:rsid w:val="008E5781"/>
    <w:rsid w:val="00903EEC"/>
    <w:rsid w:val="009056B7"/>
    <w:rsid w:val="00906143"/>
    <w:rsid w:val="009129BA"/>
    <w:rsid w:val="00924AD0"/>
    <w:rsid w:val="009376F3"/>
    <w:rsid w:val="0094221B"/>
    <w:rsid w:val="00942C93"/>
    <w:rsid w:val="00946F17"/>
    <w:rsid w:val="00954BC7"/>
    <w:rsid w:val="00957B9E"/>
    <w:rsid w:val="00960EAD"/>
    <w:rsid w:val="00963F22"/>
    <w:rsid w:val="00964D07"/>
    <w:rsid w:val="00966D51"/>
    <w:rsid w:val="00971501"/>
    <w:rsid w:val="0097175F"/>
    <w:rsid w:val="00976A48"/>
    <w:rsid w:val="00977981"/>
    <w:rsid w:val="009932E4"/>
    <w:rsid w:val="00994C38"/>
    <w:rsid w:val="00995144"/>
    <w:rsid w:val="009A3C4D"/>
    <w:rsid w:val="009A734C"/>
    <w:rsid w:val="009B0156"/>
    <w:rsid w:val="009B15DC"/>
    <w:rsid w:val="009B43A8"/>
    <w:rsid w:val="009C4778"/>
    <w:rsid w:val="009D2995"/>
    <w:rsid w:val="009D3945"/>
    <w:rsid w:val="009D787E"/>
    <w:rsid w:val="009E0936"/>
    <w:rsid w:val="009E2798"/>
    <w:rsid w:val="009F64B4"/>
    <w:rsid w:val="00A140C3"/>
    <w:rsid w:val="00A14758"/>
    <w:rsid w:val="00A24048"/>
    <w:rsid w:val="00A42C57"/>
    <w:rsid w:val="00A433F5"/>
    <w:rsid w:val="00A502C8"/>
    <w:rsid w:val="00A50AEB"/>
    <w:rsid w:val="00A52F63"/>
    <w:rsid w:val="00A530B3"/>
    <w:rsid w:val="00A5760F"/>
    <w:rsid w:val="00A60F57"/>
    <w:rsid w:val="00A6623E"/>
    <w:rsid w:val="00A700A3"/>
    <w:rsid w:val="00A752E6"/>
    <w:rsid w:val="00A914BA"/>
    <w:rsid w:val="00A95800"/>
    <w:rsid w:val="00AA3F71"/>
    <w:rsid w:val="00AA6DEA"/>
    <w:rsid w:val="00AA7772"/>
    <w:rsid w:val="00AC7EFF"/>
    <w:rsid w:val="00AD1812"/>
    <w:rsid w:val="00AE1206"/>
    <w:rsid w:val="00AE2B4E"/>
    <w:rsid w:val="00AE2C87"/>
    <w:rsid w:val="00AE61CC"/>
    <w:rsid w:val="00AF1058"/>
    <w:rsid w:val="00AF2D10"/>
    <w:rsid w:val="00B0034E"/>
    <w:rsid w:val="00B01C04"/>
    <w:rsid w:val="00B07E2F"/>
    <w:rsid w:val="00B131F1"/>
    <w:rsid w:val="00B17633"/>
    <w:rsid w:val="00B20128"/>
    <w:rsid w:val="00B35521"/>
    <w:rsid w:val="00B376F3"/>
    <w:rsid w:val="00B52F8F"/>
    <w:rsid w:val="00B52FC2"/>
    <w:rsid w:val="00B62CCA"/>
    <w:rsid w:val="00B63485"/>
    <w:rsid w:val="00B63CBF"/>
    <w:rsid w:val="00B73C75"/>
    <w:rsid w:val="00B77385"/>
    <w:rsid w:val="00B77D0B"/>
    <w:rsid w:val="00B87207"/>
    <w:rsid w:val="00BA6B62"/>
    <w:rsid w:val="00BB1DEF"/>
    <w:rsid w:val="00BB6023"/>
    <w:rsid w:val="00BB62E0"/>
    <w:rsid w:val="00BB7183"/>
    <w:rsid w:val="00BB7553"/>
    <w:rsid w:val="00BB756E"/>
    <w:rsid w:val="00BC10D3"/>
    <w:rsid w:val="00BC4BCE"/>
    <w:rsid w:val="00BC7964"/>
    <w:rsid w:val="00BD4EA7"/>
    <w:rsid w:val="00BD60AE"/>
    <w:rsid w:val="00BE0980"/>
    <w:rsid w:val="00BE2FA8"/>
    <w:rsid w:val="00BE58A1"/>
    <w:rsid w:val="00BF521A"/>
    <w:rsid w:val="00C008B2"/>
    <w:rsid w:val="00C159BE"/>
    <w:rsid w:val="00C165C7"/>
    <w:rsid w:val="00C263E6"/>
    <w:rsid w:val="00C27186"/>
    <w:rsid w:val="00C346F0"/>
    <w:rsid w:val="00C444CB"/>
    <w:rsid w:val="00C45CE7"/>
    <w:rsid w:val="00C50F8F"/>
    <w:rsid w:val="00C51E97"/>
    <w:rsid w:val="00C523B7"/>
    <w:rsid w:val="00C5276E"/>
    <w:rsid w:val="00C556CB"/>
    <w:rsid w:val="00C62AEA"/>
    <w:rsid w:val="00C62FCA"/>
    <w:rsid w:val="00C631E7"/>
    <w:rsid w:val="00C642CB"/>
    <w:rsid w:val="00C656B2"/>
    <w:rsid w:val="00C664EE"/>
    <w:rsid w:val="00C677BE"/>
    <w:rsid w:val="00C725EE"/>
    <w:rsid w:val="00C7345A"/>
    <w:rsid w:val="00C75399"/>
    <w:rsid w:val="00C83432"/>
    <w:rsid w:val="00C83E0A"/>
    <w:rsid w:val="00CB2FC5"/>
    <w:rsid w:val="00CB4B7B"/>
    <w:rsid w:val="00CB7C45"/>
    <w:rsid w:val="00CC3D5C"/>
    <w:rsid w:val="00CC4883"/>
    <w:rsid w:val="00CC7524"/>
    <w:rsid w:val="00CD28D9"/>
    <w:rsid w:val="00CE4933"/>
    <w:rsid w:val="00CE65DA"/>
    <w:rsid w:val="00CE6B50"/>
    <w:rsid w:val="00D01E44"/>
    <w:rsid w:val="00D03132"/>
    <w:rsid w:val="00D049BD"/>
    <w:rsid w:val="00D05974"/>
    <w:rsid w:val="00D077F2"/>
    <w:rsid w:val="00D1756B"/>
    <w:rsid w:val="00D21572"/>
    <w:rsid w:val="00D2512B"/>
    <w:rsid w:val="00D27BA1"/>
    <w:rsid w:val="00D32EFB"/>
    <w:rsid w:val="00D3364A"/>
    <w:rsid w:val="00D34AD7"/>
    <w:rsid w:val="00D350FA"/>
    <w:rsid w:val="00D36541"/>
    <w:rsid w:val="00D4299B"/>
    <w:rsid w:val="00D4709C"/>
    <w:rsid w:val="00D47B9A"/>
    <w:rsid w:val="00D5068C"/>
    <w:rsid w:val="00D52129"/>
    <w:rsid w:val="00D536F2"/>
    <w:rsid w:val="00D63136"/>
    <w:rsid w:val="00D65554"/>
    <w:rsid w:val="00D67472"/>
    <w:rsid w:val="00D70F06"/>
    <w:rsid w:val="00D85087"/>
    <w:rsid w:val="00D872B1"/>
    <w:rsid w:val="00D97F99"/>
    <w:rsid w:val="00DA3F93"/>
    <w:rsid w:val="00DA73AA"/>
    <w:rsid w:val="00DC0623"/>
    <w:rsid w:val="00DC39E4"/>
    <w:rsid w:val="00DC3CF0"/>
    <w:rsid w:val="00DC59B4"/>
    <w:rsid w:val="00DD143A"/>
    <w:rsid w:val="00DD2CA7"/>
    <w:rsid w:val="00DD36BA"/>
    <w:rsid w:val="00DD4FB7"/>
    <w:rsid w:val="00DD6408"/>
    <w:rsid w:val="00DE4885"/>
    <w:rsid w:val="00DE7D42"/>
    <w:rsid w:val="00DF695A"/>
    <w:rsid w:val="00E071B3"/>
    <w:rsid w:val="00E10EC4"/>
    <w:rsid w:val="00E263E3"/>
    <w:rsid w:val="00E31860"/>
    <w:rsid w:val="00E327D1"/>
    <w:rsid w:val="00E353DB"/>
    <w:rsid w:val="00E42B48"/>
    <w:rsid w:val="00E462E1"/>
    <w:rsid w:val="00E50749"/>
    <w:rsid w:val="00E511CC"/>
    <w:rsid w:val="00E53AA7"/>
    <w:rsid w:val="00E54F3A"/>
    <w:rsid w:val="00E558A2"/>
    <w:rsid w:val="00E623C0"/>
    <w:rsid w:val="00E733FF"/>
    <w:rsid w:val="00E750C7"/>
    <w:rsid w:val="00E77980"/>
    <w:rsid w:val="00E84206"/>
    <w:rsid w:val="00E85CD8"/>
    <w:rsid w:val="00E92FCE"/>
    <w:rsid w:val="00EA08C2"/>
    <w:rsid w:val="00EA26FE"/>
    <w:rsid w:val="00EC06B6"/>
    <w:rsid w:val="00EC4C54"/>
    <w:rsid w:val="00ED4BEE"/>
    <w:rsid w:val="00ED55C0"/>
    <w:rsid w:val="00ED7D14"/>
    <w:rsid w:val="00EE12C1"/>
    <w:rsid w:val="00EE43EE"/>
    <w:rsid w:val="00EE51A5"/>
    <w:rsid w:val="00F025EF"/>
    <w:rsid w:val="00F05B8C"/>
    <w:rsid w:val="00F21CC1"/>
    <w:rsid w:val="00F21D13"/>
    <w:rsid w:val="00F22F99"/>
    <w:rsid w:val="00F324A3"/>
    <w:rsid w:val="00F33880"/>
    <w:rsid w:val="00F470CD"/>
    <w:rsid w:val="00F47B2E"/>
    <w:rsid w:val="00F50AAE"/>
    <w:rsid w:val="00F55FE8"/>
    <w:rsid w:val="00F61575"/>
    <w:rsid w:val="00F62046"/>
    <w:rsid w:val="00F64F76"/>
    <w:rsid w:val="00F65D0D"/>
    <w:rsid w:val="00F7102B"/>
    <w:rsid w:val="00F722B9"/>
    <w:rsid w:val="00F77DC1"/>
    <w:rsid w:val="00F8370F"/>
    <w:rsid w:val="00F85483"/>
    <w:rsid w:val="00F87906"/>
    <w:rsid w:val="00F9259F"/>
    <w:rsid w:val="00FA3E5C"/>
    <w:rsid w:val="00FA6115"/>
    <w:rsid w:val="00FB0841"/>
    <w:rsid w:val="00FB15E1"/>
    <w:rsid w:val="00FB1A87"/>
    <w:rsid w:val="00FB317F"/>
    <w:rsid w:val="00FC4341"/>
    <w:rsid w:val="00FD1B78"/>
    <w:rsid w:val="00FE3787"/>
    <w:rsid w:val="00FE7366"/>
    <w:rsid w:val="00FF705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64393"/>
  <w15:chartTrackingRefBased/>
  <w15:docId w15:val="{0DD8B1C7-01C0-4025-8620-8E5CBFF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B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5662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sid w:val="00A530B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15662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A530B3"/>
    <w:rPr>
      <w:rFonts w:cs="Times New Roman"/>
      <w:sz w:val="24"/>
      <w:szCs w:val="24"/>
    </w:rPr>
  </w:style>
  <w:style w:type="character" w:styleId="Nmerodepgina">
    <w:name w:val="page number"/>
    <w:uiPriority w:val="99"/>
    <w:semiHidden/>
    <w:rsid w:val="0015662B"/>
    <w:rPr>
      <w:rFonts w:cs="Times New Roman"/>
    </w:rPr>
  </w:style>
  <w:style w:type="paragraph" w:customStyle="1" w:styleId="01-Minuta-CLG">
    <w:name w:val="01 - Minuta - CLG"/>
    <w:link w:val="01-Minuta-CLGChar"/>
    <w:rsid w:val="0015662B"/>
    <w:pPr>
      <w:spacing w:after="180"/>
      <w:jc w:val="center"/>
    </w:pPr>
    <w:rPr>
      <w:sz w:val="24"/>
    </w:rPr>
  </w:style>
  <w:style w:type="paragraph" w:customStyle="1" w:styleId="02-TtuloPrincipal-CLG">
    <w:name w:val="02 - Título Principal - CLG"/>
    <w:link w:val="02-TtuloPrincipal-CLGChar"/>
    <w:rsid w:val="0015662B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Char"/>
    <w:rsid w:val="0015662B"/>
    <w:pPr>
      <w:spacing w:after="960"/>
      <w:ind w:left="3686"/>
      <w:jc w:val="both"/>
    </w:pPr>
    <w:rPr>
      <w:rFonts w:eastAsia="Arial Unicode MS"/>
      <w:sz w:val="24"/>
      <w:szCs w:val="24"/>
    </w:rPr>
  </w:style>
  <w:style w:type="character" w:customStyle="1" w:styleId="03-Ementa-CLGCharChar">
    <w:name w:val="03 - Ementa - CLG Char Char"/>
    <w:link w:val="03-Ementa-CLG"/>
    <w:locked/>
    <w:rsid w:val="0015662B"/>
    <w:rPr>
      <w:rFonts w:eastAsia="Arial Unicode MS"/>
      <w:sz w:val="24"/>
      <w:szCs w:val="24"/>
      <w:lang w:val="pt-BR" w:eastAsia="pt-BR" w:bidi="ar-SA"/>
    </w:rPr>
  </w:style>
  <w:style w:type="paragraph" w:customStyle="1" w:styleId="04-Relatoria-CLG">
    <w:name w:val="04 - Relatoria - CLG"/>
    <w:link w:val="04-Relatoria-CLGChar"/>
    <w:rsid w:val="0015662B"/>
    <w:pPr>
      <w:spacing w:after="960"/>
      <w:ind w:left="1440"/>
    </w:pPr>
    <w:rPr>
      <w:sz w:val="28"/>
    </w:rPr>
  </w:style>
  <w:style w:type="paragraph" w:customStyle="1" w:styleId="05-Subttulo-CLG">
    <w:name w:val="05 - Subtítulo - CLG"/>
    <w:link w:val="05-Subttulo-CLGChar"/>
    <w:rsid w:val="0015662B"/>
    <w:pPr>
      <w:spacing w:after="480"/>
      <w:jc w:val="both"/>
    </w:pPr>
    <w:rPr>
      <w:b/>
      <w:bCs/>
      <w:sz w:val="28"/>
    </w:rPr>
  </w:style>
  <w:style w:type="paragraph" w:customStyle="1" w:styleId="06-Pargrafodetexto-CLG">
    <w:name w:val="06 - Parágrafo de texto - CLG"/>
    <w:link w:val="06-Pargrafodetexto-CLGChar"/>
    <w:qFormat/>
    <w:rsid w:val="0015662B"/>
    <w:pPr>
      <w:spacing w:after="360"/>
      <w:ind w:firstLine="1418"/>
      <w:jc w:val="both"/>
    </w:pPr>
    <w:rPr>
      <w:sz w:val="28"/>
    </w:rPr>
  </w:style>
  <w:style w:type="character" w:customStyle="1" w:styleId="01-Minuta-CLGChar">
    <w:name w:val="01 - Minuta - CLG Char"/>
    <w:link w:val="01-Minuta-CLG"/>
    <w:locked/>
    <w:rsid w:val="0015662B"/>
    <w:rPr>
      <w:sz w:val="24"/>
      <w:lang w:val="pt-BR" w:eastAsia="pt-BR" w:bidi="ar-SA"/>
    </w:rPr>
  </w:style>
  <w:style w:type="paragraph" w:customStyle="1" w:styleId="10-Local-CLG">
    <w:name w:val="10 - Local - CLG"/>
    <w:link w:val="10-Local-CLGChar"/>
    <w:rsid w:val="0015662B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15662B"/>
    <w:pPr>
      <w:spacing w:after="960"/>
      <w:ind w:left="6240"/>
      <w:jc w:val="both"/>
    </w:pPr>
    <w:rPr>
      <w:sz w:val="28"/>
    </w:rPr>
  </w:style>
  <w:style w:type="character" w:customStyle="1" w:styleId="02-TtuloPrincipal-CLGChar">
    <w:name w:val="02 - Título Principal - CLG Char"/>
    <w:link w:val="02-TtuloPrincipal-CLG"/>
    <w:locked/>
    <w:rsid w:val="0015662B"/>
    <w:rPr>
      <w:b/>
      <w:bCs/>
      <w:sz w:val="32"/>
      <w:lang w:val="pt-BR" w:eastAsia="pt-BR" w:bidi="ar-SA"/>
    </w:rPr>
  </w:style>
  <w:style w:type="character" w:customStyle="1" w:styleId="04-Relatoria-CLGChar">
    <w:name w:val="04 - Relatoria - CLG Char"/>
    <w:link w:val="04-Relatoria-CLG"/>
    <w:locked/>
    <w:rsid w:val="0015662B"/>
    <w:rPr>
      <w:sz w:val="28"/>
      <w:lang w:val="pt-BR" w:eastAsia="pt-BR" w:bidi="ar-SA"/>
    </w:rPr>
  </w:style>
  <w:style w:type="character" w:customStyle="1" w:styleId="05-Subttulo-CLGChar">
    <w:name w:val="05 - Subtítulo - CLG Char"/>
    <w:link w:val="05-Subttulo-CLG"/>
    <w:locked/>
    <w:rsid w:val="0015662B"/>
    <w:rPr>
      <w:b/>
      <w:bCs/>
      <w:sz w:val="28"/>
      <w:lang w:val="pt-BR" w:eastAsia="pt-BR" w:bidi="ar-SA"/>
    </w:rPr>
  </w:style>
  <w:style w:type="character" w:customStyle="1" w:styleId="06-Pargrafodetexto-CLGChar">
    <w:name w:val="06 - Parágrafo de texto - CLG Char"/>
    <w:link w:val="06-Pargrafodetexto-CLG"/>
    <w:locked/>
    <w:rsid w:val="0015662B"/>
    <w:rPr>
      <w:sz w:val="28"/>
      <w:lang w:val="pt-BR" w:eastAsia="pt-BR" w:bidi="ar-SA"/>
    </w:rPr>
  </w:style>
  <w:style w:type="character" w:customStyle="1" w:styleId="10-Local-CLGChar">
    <w:name w:val="10 - Local - CLG Char"/>
    <w:link w:val="10-Local-CLG"/>
    <w:locked/>
    <w:rsid w:val="0015662B"/>
    <w:rPr>
      <w:sz w:val="28"/>
      <w:lang w:val="pt-BR" w:eastAsia="pt-BR" w:bidi="ar-SA"/>
    </w:rPr>
  </w:style>
  <w:style w:type="character" w:customStyle="1" w:styleId="11-Assinaturas-CLGChar">
    <w:name w:val="11 - Assinaturas - CLG Char"/>
    <w:link w:val="11-Assinaturas-CLG"/>
    <w:locked/>
    <w:rsid w:val="0015662B"/>
    <w:rPr>
      <w:sz w:val="28"/>
      <w:lang w:val="pt-BR" w:eastAsia="pt-BR" w:bidi="ar-SA"/>
    </w:rPr>
  </w:style>
  <w:style w:type="paragraph" w:customStyle="1" w:styleId="07-Citaolegal-CLG">
    <w:name w:val="07 - Citação legal - CLG"/>
    <w:rsid w:val="0015662B"/>
    <w:pPr>
      <w:spacing w:after="120"/>
      <w:ind w:left="1985" w:firstLine="567"/>
      <w:jc w:val="both"/>
    </w:pPr>
    <w:rPr>
      <w:bCs/>
      <w:sz w:val="24"/>
    </w:rPr>
  </w:style>
  <w:style w:type="paragraph" w:customStyle="1" w:styleId="08-Citaolegal-ltimalinha-CLG">
    <w:name w:val="08 - Citação legal - última linha - CLG"/>
    <w:rsid w:val="0015662B"/>
    <w:pPr>
      <w:spacing w:after="480"/>
      <w:ind w:left="1985" w:firstLine="567"/>
      <w:jc w:val="both"/>
    </w:pPr>
    <w:rPr>
      <w:sz w:val="24"/>
    </w:rPr>
  </w:style>
  <w:style w:type="paragraph" w:customStyle="1" w:styleId="09-Ttuloemenda-CLG">
    <w:name w:val="09 - Título emenda - CLG"/>
    <w:link w:val="09-Ttuloemenda-CLGChar"/>
    <w:qFormat/>
    <w:rsid w:val="0015662B"/>
    <w:pPr>
      <w:spacing w:before="480" w:after="360"/>
      <w:jc w:val="center"/>
    </w:pPr>
    <w:rPr>
      <w:b/>
      <w:bCs/>
      <w:spacing w:val="-4"/>
      <w:sz w:val="28"/>
    </w:rPr>
  </w:style>
  <w:style w:type="paragraph" w:styleId="Recuodecorpodetexto2">
    <w:name w:val="Body Text Indent 2"/>
    <w:basedOn w:val="Normal"/>
    <w:link w:val="Recuodecorpodetexto2Char"/>
    <w:uiPriority w:val="99"/>
    <w:rsid w:val="00086DED"/>
    <w:pPr>
      <w:ind w:firstLine="1418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A530B3"/>
    <w:rPr>
      <w:rFonts w:cs="Times New Roman"/>
      <w:sz w:val="24"/>
      <w:szCs w:val="24"/>
    </w:rPr>
  </w:style>
  <w:style w:type="character" w:customStyle="1" w:styleId="09-Ttuloemenda-CLGChar">
    <w:name w:val="09 - Título emenda - CLG Char"/>
    <w:link w:val="09-Ttuloemenda-CLG"/>
    <w:locked/>
    <w:rsid w:val="00086DED"/>
    <w:rPr>
      <w:b/>
      <w:bCs/>
      <w:spacing w:val="-4"/>
      <w:sz w:val="28"/>
      <w:lang w:val="pt-BR" w:eastAsia="pt-BR" w:bidi="ar-SA"/>
    </w:rPr>
  </w:style>
  <w:style w:type="paragraph" w:customStyle="1" w:styleId="05-Pargrafodetexto-CLG">
    <w:name w:val="05 - Parágrafo de texto - CLG"/>
    <w:link w:val="05-Pargrafodetexto-CLGChar"/>
    <w:rsid w:val="00086DED"/>
    <w:pPr>
      <w:spacing w:after="360"/>
      <w:ind w:firstLine="1418"/>
      <w:jc w:val="both"/>
    </w:pPr>
    <w:rPr>
      <w:sz w:val="28"/>
    </w:rPr>
  </w:style>
  <w:style w:type="character" w:customStyle="1" w:styleId="05-Pargrafodetexto-CLGChar">
    <w:name w:val="05 - Parágrafo de texto - CLG Char"/>
    <w:link w:val="05-Pargrafodetexto-CLG"/>
    <w:locked/>
    <w:rsid w:val="00086DED"/>
    <w:rPr>
      <w:sz w:val="28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2A6CA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A530B3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506B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06BF9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A530B3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06B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A530B3"/>
    <w:rPr>
      <w:rFonts w:cs="Times New Roman"/>
      <w:b/>
      <w:bCs/>
    </w:rPr>
  </w:style>
  <w:style w:type="character" w:customStyle="1" w:styleId="03-Ementa-CLGChar">
    <w:name w:val="03 - Ementa - CLG Char"/>
    <w:uiPriority w:val="99"/>
    <w:locked/>
    <w:rsid w:val="00410A81"/>
    <w:rPr>
      <w:rFonts w:cs="Times New Roman"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5753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857537"/>
    <w:rPr>
      <w:sz w:val="16"/>
      <w:szCs w:val="16"/>
    </w:rPr>
  </w:style>
  <w:style w:type="paragraph" w:customStyle="1" w:styleId="04-PargrafodetextoEstudoNotas-CLG">
    <w:name w:val="04 - Parágrafo de texto Estudo Notas - CLG"/>
    <w:link w:val="04-PargrafodetextoEstudoNotas-CLGChar"/>
    <w:rsid w:val="004F077D"/>
    <w:pPr>
      <w:spacing w:after="360" w:line="360" w:lineRule="auto"/>
      <w:ind w:firstLine="1418"/>
      <w:jc w:val="both"/>
    </w:pPr>
    <w:rPr>
      <w:sz w:val="28"/>
    </w:rPr>
  </w:style>
  <w:style w:type="character" w:customStyle="1" w:styleId="04-PargrafodetextoEstudoNotas-CLGChar">
    <w:name w:val="04 - Parágrafo de texto Estudo Notas - CLG Char"/>
    <w:link w:val="04-PargrafodetextoEstudoNotas-CLG"/>
    <w:rsid w:val="004F077D"/>
    <w:rPr>
      <w:sz w:val="28"/>
      <w:lang w:bidi="ar-SA"/>
    </w:rPr>
  </w:style>
  <w:style w:type="character" w:styleId="Forte">
    <w:name w:val="Strong"/>
    <w:uiPriority w:val="22"/>
    <w:qFormat/>
    <w:rsid w:val="004F077D"/>
    <w:rPr>
      <w:b/>
      <w:bCs w:val="0"/>
    </w:rPr>
  </w:style>
  <w:style w:type="paragraph" w:customStyle="1" w:styleId="ementa">
    <w:name w:val="ementa"/>
    <w:basedOn w:val="Normal"/>
    <w:autoRedefine/>
    <w:rsid w:val="004F077D"/>
    <w:pPr>
      <w:suppressAutoHyphens/>
      <w:spacing w:line="192" w:lineRule="auto"/>
      <w:ind w:left="3538"/>
      <w:jc w:val="both"/>
    </w:pPr>
    <w:rPr>
      <w:rFonts w:ascii="Courier New" w:hAnsi="Courier New"/>
      <w:b/>
      <w:szCs w:val="20"/>
    </w:rPr>
  </w:style>
  <w:style w:type="paragraph" w:customStyle="1" w:styleId="assinatura">
    <w:name w:val="assinatura"/>
    <w:basedOn w:val="Normal"/>
    <w:rsid w:val="004F077D"/>
    <w:pPr>
      <w:jc w:val="center"/>
    </w:pPr>
    <w:rPr>
      <w:rFonts w:ascii="Courier New" w:hAnsi="Courier New"/>
      <w:b/>
      <w:szCs w:val="20"/>
    </w:rPr>
  </w:style>
  <w:style w:type="paragraph" w:customStyle="1" w:styleId="texto3">
    <w:name w:val="texto3"/>
    <w:basedOn w:val="Normal"/>
    <w:rsid w:val="004F077D"/>
    <w:pPr>
      <w:tabs>
        <w:tab w:val="left" w:leader="dot" w:pos="7655"/>
      </w:tabs>
      <w:spacing w:line="360" w:lineRule="auto"/>
      <w:ind w:firstLine="1418"/>
      <w:jc w:val="both"/>
    </w:pPr>
    <w:rPr>
      <w:rFonts w:ascii="Courier New" w:hAnsi="Courier New"/>
      <w:b/>
      <w:szCs w:val="20"/>
    </w:rPr>
  </w:style>
  <w:style w:type="paragraph" w:customStyle="1" w:styleId="texto1">
    <w:name w:val="texto 1"/>
    <w:basedOn w:val="Normal"/>
    <w:rsid w:val="004F077D"/>
    <w:pPr>
      <w:tabs>
        <w:tab w:val="left" w:leader="dot" w:pos="8505"/>
      </w:tabs>
      <w:spacing w:line="360" w:lineRule="auto"/>
      <w:ind w:firstLine="1418"/>
      <w:jc w:val="both"/>
    </w:pPr>
    <w:rPr>
      <w:rFonts w:ascii="Courier New" w:hAnsi="Courier New"/>
      <w:b/>
      <w:szCs w:val="20"/>
    </w:rPr>
  </w:style>
  <w:style w:type="paragraph" w:customStyle="1" w:styleId="texto2">
    <w:name w:val="texto 2"/>
    <w:basedOn w:val="Normal"/>
    <w:rsid w:val="004F077D"/>
    <w:pPr>
      <w:tabs>
        <w:tab w:val="left" w:leader="dot" w:pos="8505"/>
      </w:tabs>
      <w:spacing w:line="360" w:lineRule="auto"/>
      <w:ind w:left="1418" w:firstLine="1418"/>
      <w:jc w:val="both"/>
    </w:pPr>
    <w:rPr>
      <w:rFonts w:ascii="Courier New" w:hAnsi="Courier New"/>
      <w:b/>
      <w:szCs w:val="20"/>
    </w:rPr>
  </w:style>
  <w:style w:type="character" w:customStyle="1" w:styleId="googqs-tidbitgoogqs-tidbit-1">
    <w:name w:val="goog_qs-tidbit goog_qs-tidbit-1"/>
    <w:rsid w:val="008B7B58"/>
  </w:style>
  <w:style w:type="character" w:customStyle="1" w:styleId="apple-converted-space">
    <w:name w:val="apple-converted-space"/>
    <w:rsid w:val="008B7B58"/>
  </w:style>
  <w:style w:type="character" w:styleId="Hyperlink">
    <w:name w:val="Hyperlink"/>
    <w:uiPriority w:val="99"/>
    <w:unhideWhenUsed/>
    <w:rsid w:val="008B7B58"/>
    <w:rPr>
      <w:color w:val="0000FF"/>
      <w:u w:val="single"/>
    </w:rPr>
  </w:style>
  <w:style w:type="paragraph" w:styleId="Reviso">
    <w:name w:val="Revision"/>
    <w:hidden/>
    <w:uiPriority w:val="99"/>
    <w:semiHidden/>
    <w:rsid w:val="002A4807"/>
    <w:rPr>
      <w:sz w:val="24"/>
      <w:szCs w:val="24"/>
    </w:rPr>
  </w:style>
  <w:style w:type="paragraph" w:customStyle="1" w:styleId="05-Citaolegal-linhasiniciais-CLG">
    <w:name w:val="05 - Citação legal - linhas iniciais - CLG"/>
    <w:rsid w:val="00001335"/>
    <w:pPr>
      <w:spacing w:after="120"/>
      <w:ind w:left="1985" w:firstLine="567"/>
      <w:jc w:val="both"/>
    </w:pPr>
    <w:rPr>
      <w:bCs/>
      <w:sz w:val="24"/>
    </w:rPr>
  </w:style>
  <w:style w:type="paragraph" w:customStyle="1" w:styleId="06-Citaolegal-linhafinal-CLG">
    <w:name w:val="06 - Citação legal - linha final - CLG"/>
    <w:rsid w:val="00001335"/>
    <w:pPr>
      <w:spacing w:after="480"/>
      <w:ind w:left="1985" w:firstLine="567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7E6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4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3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97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4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2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76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0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75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93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38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90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77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0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14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6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97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49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7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82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8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12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52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41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2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0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45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83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13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53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5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4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43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1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F8BA-98E2-4B88-90CC-A4E21060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1660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</vt:lpstr>
      <vt:lpstr>Minuta</vt:lpstr>
    </vt:vector>
  </TitlesOfParts>
  <Company>Senado Federal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tbritto</dc:creator>
  <cp:keywords/>
  <cp:lastModifiedBy>Silvana Egídio Mendonça Costa</cp:lastModifiedBy>
  <cp:revision>3</cp:revision>
  <dcterms:created xsi:type="dcterms:W3CDTF">2016-08-04T16:19:00Z</dcterms:created>
  <dcterms:modified xsi:type="dcterms:W3CDTF">2016-08-04T16:20:00Z</dcterms:modified>
</cp:coreProperties>
</file>