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C0" w:rsidRDefault="004F24C0" w:rsidP="00245605">
      <w:pPr>
        <w:ind w:left="2832" w:firstLine="708"/>
        <w:jc w:val="both"/>
      </w:pPr>
      <w:bookmarkStart w:id="0" w:name="_GoBack"/>
      <w:bookmarkEnd w:id="0"/>
    </w:p>
    <w:p w:rsidR="004F24C0" w:rsidRDefault="004F24C0" w:rsidP="00245605">
      <w:pPr>
        <w:ind w:left="2832" w:firstLine="708"/>
        <w:jc w:val="both"/>
      </w:pPr>
    </w:p>
    <w:p w:rsidR="004F24C0" w:rsidRDefault="004F24C0" w:rsidP="00245605">
      <w:pPr>
        <w:ind w:left="2832" w:firstLine="708"/>
        <w:jc w:val="both"/>
      </w:pPr>
    </w:p>
    <w:p w:rsidR="004F24C0" w:rsidRDefault="004F24C0" w:rsidP="00245605">
      <w:pPr>
        <w:ind w:left="2832" w:firstLine="708"/>
        <w:jc w:val="both"/>
      </w:pPr>
    </w:p>
    <w:p w:rsidR="00617070" w:rsidRPr="004F24C0" w:rsidRDefault="00617070" w:rsidP="00245605">
      <w:pPr>
        <w:ind w:left="2832" w:firstLine="708"/>
        <w:jc w:val="both"/>
        <w:rPr>
          <w:b/>
        </w:rPr>
      </w:pPr>
      <w:r w:rsidRPr="004F24C0">
        <w:rPr>
          <w:b/>
        </w:rPr>
        <w:t xml:space="preserve">PARECER Nº     </w:t>
      </w:r>
      <w:proofErr w:type="gramStart"/>
      <w:r w:rsidRPr="004F24C0">
        <w:rPr>
          <w:b/>
        </w:rPr>
        <w:t xml:space="preserve">  ,</w:t>
      </w:r>
      <w:proofErr w:type="gramEnd"/>
      <w:r w:rsidRPr="004F24C0">
        <w:rPr>
          <w:b/>
        </w:rPr>
        <w:t xml:space="preserve"> DE 2015</w:t>
      </w:r>
    </w:p>
    <w:p w:rsidR="00245605" w:rsidRDefault="00245605" w:rsidP="00245605">
      <w:pPr>
        <w:ind w:left="2832" w:firstLine="708"/>
        <w:jc w:val="both"/>
      </w:pPr>
    </w:p>
    <w:p w:rsidR="00617070" w:rsidRDefault="00617070" w:rsidP="00245605">
      <w:pPr>
        <w:ind w:left="708" w:firstLine="708"/>
        <w:jc w:val="both"/>
      </w:pPr>
      <w:r>
        <w:t>Da COMISSÃO DE SERVIÇOS DE INFRAESTRUTURA, sobre o Projeto de Lei do Senado (PLS) nº 364, de 2015, do Senador Douglas Cintra, que altera as Leis nº 12.379, de 6 de janeiro de 2011, e nº 10.233, de 5 de junho de 2001, e revoga a Lei nº 5.917, de 10 de setembro de 1973, para reconhecer a competência do Poder Executivo para alterar os componentes do Sistema Federal de Viação.</w:t>
      </w:r>
    </w:p>
    <w:p w:rsidR="00245605" w:rsidRDefault="00245605" w:rsidP="00245605">
      <w:pPr>
        <w:jc w:val="both"/>
      </w:pPr>
    </w:p>
    <w:p w:rsidR="00617070" w:rsidRDefault="00617070" w:rsidP="00245605">
      <w:pPr>
        <w:ind w:left="708" w:firstLine="708"/>
        <w:jc w:val="both"/>
        <w:rPr>
          <w:b/>
        </w:rPr>
      </w:pPr>
      <w:r w:rsidRPr="004F24C0">
        <w:rPr>
          <w:b/>
        </w:rPr>
        <w:t>Relator: Senador PAULO ROCHA</w:t>
      </w:r>
    </w:p>
    <w:p w:rsidR="00E936D2" w:rsidRPr="004F24C0" w:rsidRDefault="00E936D2" w:rsidP="00245605">
      <w:pPr>
        <w:ind w:left="708" w:firstLine="708"/>
        <w:jc w:val="both"/>
        <w:rPr>
          <w:b/>
        </w:rPr>
      </w:pPr>
      <w:r>
        <w:rPr>
          <w:b/>
        </w:rPr>
        <w:t>Relator ad hoc: Senador FERNANDO BEZERRA COELHO</w:t>
      </w:r>
    </w:p>
    <w:p w:rsidR="00245605" w:rsidRDefault="00245605" w:rsidP="00245605">
      <w:pPr>
        <w:jc w:val="both"/>
      </w:pPr>
    </w:p>
    <w:p w:rsidR="004F24C0" w:rsidRDefault="004F24C0" w:rsidP="00245605">
      <w:pPr>
        <w:jc w:val="both"/>
      </w:pPr>
    </w:p>
    <w:p w:rsidR="00617070" w:rsidRPr="00245605" w:rsidRDefault="00617070" w:rsidP="00245605">
      <w:pPr>
        <w:ind w:firstLine="708"/>
        <w:jc w:val="both"/>
        <w:rPr>
          <w:b/>
        </w:rPr>
      </w:pPr>
      <w:r w:rsidRPr="00245605">
        <w:rPr>
          <w:b/>
        </w:rPr>
        <w:t>I – RELATÓRIO</w:t>
      </w:r>
    </w:p>
    <w:p w:rsidR="00617070" w:rsidRDefault="00617070" w:rsidP="00245605">
      <w:pPr>
        <w:ind w:firstLine="708"/>
        <w:jc w:val="both"/>
      </w:pPr>
      <w:r>
        <w:t>Submete-se ao exame da Comissão de Serviços de Infraestrutura (CI), o Projeto de Lei do Senado (PLS) nº 364, de 2015, de autoria do Senador Douglas Cintra, que “altera as Leis nº 12.379, de 6 de janeiro de 2011, e nº 10.233, de 5 de junho de 2001, e revoga a Lei nº 5.917, de 10 de setembro de 1973, para reconhecer a competência do Poder Executivo para alterar os componentes do Sistema Federal de Viação”.</w:t>
      </w:r>
    </w:p>
    <w:p w:rsidR="00617070" w:rsidRDefault="00617070" w:rsidP="00245605">
      <w:pPr>
        <w:ind w:firstLine="708"/>
        <w:jc w:val="both"/>
      </w:pPr>
      <w:r>
        <w:t xml:space="preserve">A proposição estrutura-se em cinco artigos, e visa a alterar os mencionados diplomas legais. A Lei nº 12.379, de 2013, dispõe sobre o Sistema Nacional (SNV), composto pelo Sistema Federal de Viação (SFV) e pelos sistemas de viação dos demais entes da Federação. A Lei nº 10.233, de 2001, dispõe sobre a reestruturação dos transportes </w:t>
      </w:r>
      <w:proofErr w:type="spellStart"/>
      <w:r>
        <w:t>aquaviário</w:t>
      </w:r>
      <w:proofErr w:type="spellEnd"/>
      <w:r>
        <w:t xml:space="preserve"> e terrestre, e, entre outras providências, cria o Conselho Nacional de Integração de Políticas de Transporte (</w:t>
      </w:r>
      <w:proofErr w:type="spellStart"/>
      <w:r>
        <w:t>Conit</w:t>
      </w:r>
      <w:proofErr w:type="spellEnd"/>
      <w:r>
        <w:t>). Já a Lei nº 5.917, aprova o Plano Nacional de Viação.</w:t>
      </w:r>
    </w:p>
    <w:p w:rsidR="00617070" w:rsidRDefault="00617070" w:rsidP="00245605">
      <w:pPr>
        <w:ind w:firstLine="708"/>
        <w:jc w:val="both"/>
      </w:pPr>
      <w:r>
        <w:t xml:space="preserve">O autor argumenta que as adequações se fazem necessárias, em razão dos vetos apostos ao projeto que resultou na Lei nº 12.379, de 2011, que incidiram sobre os anexos que descreviam o SFV, e sobre o art. 45, que revogava a Lei nº 5.917, de 1973. </w:t>
      </w:r>
    </w:p>
    <w:p w:rsidR="00617070" w:rsidRDefault="00617070" w:rsidP="00245605">
      <w:pPr>
        <w:ind w:firstLine="708"/>
        <w:jc w:val="both"/>
      </w:pPr>
      <w:r>
        <w:t xml:space="preserve">Especificamente, o art. 1º propõe nova redação para os artigos 3º, 8º, 10 e 39 da Lei nº 12.379, de 2011, de forma a excluir as referências à necessidade de autorização legislativa para alteração dos elementos físicos que compõem o SNV; estabelecer que, no caso do SFV, a alteração de características ou inclusão de novos componentes dependerão de aprovação de estudos técnicos e econômicos pelo </w:t>
      </w:r>
      <w:proofErr w:type="spellStart"/>
      <w:r>
        <w:t>Conit</w:t>
      </w:r>
      <w:proofErr w:type="spellEnd"/>
      <w:r>
        <w:t>; e excluir a referência aos anexos vetados.</w:t>
      </w:r>
    </w:p>
    <w:p w:rsidR="00617070" w:rsidRDefault="00617070" w:rsidP="00245605">
      <w:pPr>
        <w:ind w:firstLine="708"/>
        <w:jc w:val="both"/>
      </w:pPr>
      <w:r>
        <w:t>No art. 2º, tendo por objetivo a consolidação da disciplina do SNV em um único diploma legal, o autor propõe incorporar à Lei nº 12.379, de 2011, todo o art. 4º da Lei 10.233, de 2001.</w:t>
      </w:r>
    </w:p>
    <w:p w:rsidR="004F24C0" w:rsidRDefault="004F24C0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617070" w:rsidRDefault="00617070" w:rsidP="00245605">
      <w:pPr>
        <w:ind w:firstLine="708"/>
        <w:jc w:val="both"/>
      </w:pPr>
      <w:r>
        <w:t xml:space="preserve">O art. 3º altera a redação do art. 6º da Lei nº 10.233, de 2001, para atribuir ao </w:t>
      </w:r>
      <w:proofErr w:type="spellStart"/>
      <w:r>
        <w:t>Conit</w:t>
      </w:r>
      <w:proofErr w:type="spellEnd"/>
      <w:r>
        <w:t xml:space="preserve"> competência para aprovar as relações descritivas dos componentes do SFV. No art. 4º consta a cláusula de vigência, que seria imediata.</w:t>
      </w:r>
    </w:p>
    <w:p w:rsidR="00617070" w:rsidRDefault="00617070" w:rsidP="00245605">
      <w:pPr>
        <w:ind w:firstLine="708"/>
        <w:jc w:val="both"/>
      </w:pPr>
      <w:r>
        <w:t xml:space="preserve">Por fim, o art. 5º revoga expressamente diversos dispositivos da Lei nº 12.379, de 2011, que remetem aos anexos vetados, os </w:t>
      </w:r>
      <w:proofErr w:type="spellStart"/>
      <w:r>
        <w:t>arts</w:t>
      </w:r>
      <w:proofErr w:type="spellEnd"/>
      <w:r>
        <w:t>. 2º, 3º e 4º da Lei nº 10.233, de 2001, que tratam do SNV, além de toda a Lei nº 5.917, de 1973.</w:t>
      </w:r>
    </w:p>
    <w:p w:rsidR="00617070" w:rsidRDefault="00617070" w:rsidP="00245605">
      <w:pPr>
        <w:ind w:firstLine="708"/>
        <w:jc w:val="both"/>
      </w:pPr>
      <w:r>
        <w:t>A matéria foi distribuída à CI e à CCJ, cabendo à última a decisão terminativa. Não foram apresentadas emendas.</w:t>
      </w:r>
    </w:p>
    <w:p w:rsidR="00245605" w:rsidRPr="00245605" w:rsidRDefault="00617070" w:rsidP="00245605">
      <w:pPr>
        <w:ind w:firstLine="708"/>
        <w:jc w:val="both"/>
        <w:rPr>
          <w:b/>
        </w:rPr>
      </w:pPr>
      <w:r w:rsidRPr="00245605">
        <w:rPr>
          <w:b/>
        </w:rPr>
        <w:t>II – ANÁLISE</w:t>
      </w:r>
    </w:p>
    <w:p w:rsidR="00617070" w:rsidRDefault="00617070" w:rsidP="00245605">
      <w:pPr>
        <w:ind w:firstLine="708"/>
        <w:jc w:val="both"/>
      </w:pPr>
      <w:r>
        <w:t>Nos termos do inciso I do art. 104 do Regimento Interno desta Casa, compete à Comissão de Serviços de Infraestrutura opinar sobre a matéria.</w:t>
      </w:r>
    </w:p>
    <w:p w:rsidR="00617070" w:rsidRDefault="00617070" w:rsidP="00245605">
      <w:pPr>
        <w:ind w:firstLine="708"/>
        <w:jc w:val="both"/>
      </w:pPr>
      <w:r>
        <w:t>O PLS em análise busca adequar a legislação que trata do Sistema Nacional de Viação (SNV), de modo a extinguir as dúvidas originadas por causa dos vetos apostos aos sete anexos do projeto de lei que deu origem à Lei nº 12.379, de 2011. Tais anexos continham as relações descritivas da infraestrutura federal de viação, e diversos dispositivos da mencionada Lei lhe faziam referência.</w:t>
      </w:r>
    </w:p>
    <w:p w:rsidR="00617070" w:rsidRDefault="00617070" w:rsidP="00245605">
      <w:pPr>
        <w:ind w:firstLine="708"/>
        <w:jc w:val="both"/>
      </w:pPr>
      <w:r>
        <w:t xml:space="preserve">Naquela oportunidade, também foi vetado o art. 45 da Lei nº 12.379, de 2011, que revogaria a Lei nº 5.917, de 10 de setembro de 1973, que dispunha sobre o Plano Nacional de Viação (PNV). O motivo seria o de permitir que seu anexo continuasse a vigorar, uma vez que contém relações descritivas das rodovias, ferrovias, portos, e hidrovias federais. </w:t>
      </w:r>
    </w:p>
    <w:p w:rsidR="00617070" w:rsidRDefault="00617070" w:rsidP="00245605">
      <w:pPr>
        <w:ind w:firstLine="708"/>
        <w:jc w:val="both"/>
      </w:pPr>
      <w:r>
        <w:t>Entretanto, o resultado prático da falta de revogação expressa da lei anterior pela lei nova, conjugada com o veto aos anexos da Lei nº 12.379, de 2011, foi a gênese de um quadro de dúvida sobre se, efetivamente, continuariam em vigor as relações descritivas constantes da Lei nº 5.917, de 1973.</w:t>
      </w:r>
    </w:p>
    <w:p w:rsidR="00617070" w:rsidRDefault="00617070" w:rsidP="00245605">
      <w:pPr>
        <w:ind w:firstLine="708"/>
        <w:jc w:val="both"/>
      </w:pPr>
      <w:r>
        <w:t>De forma a resolver tal impasse, a CI solicitou que a CCJ se manifestasse sobre o assunto. Em resposta a esta Comissão, aquele colegiado assim se pronunciou:</w:t>
      </w:r>
    </w:p>
    <w:p w:rsidR="00617070" w:rsidRDefault="00617070" w:rsidP="00245605">
      <w:pPr>
        <w:ind w:firstLine="708"/>
        <w:jc w:val="both"/>
      </w:pPr>
      <w:r>
        <w:t xml:space="preserve">1 – </w:t>
      </w:r>
      <w:proofErr w:type="gramStart"/>
      <w:r>
        <w:t>a</w:t>
      </w:r>
      <w:proofErr w:type="gramEnd"/>
      <w:r>
        <w:t xml:space="preserve"> Lei nº 5.917, de 10 de setembro de 1973, foi revogada pela Lei nº 12.379, de 6 de janeiro de 2011, que regula inteiramente a matéria por ela tratada;</w:t>
      </w:r>
    </w:p>
    <w:p w:rsidR="00617070" w:rsidRDefault="00617070" w:rsidP="00245605">
      <w:pPr>
        <w:ind w:firstLine="708"/>
        <w:jc w:val="both"/>
      </w:pPr>
      <w:r>
        <w:t xml:space="preserve">2 – </w:t>
      </w:r>
      <w:proofErr w:type="gramStart"/>
      <w:r>
        <w:t>as</w:t>
      </w:r>
      <w:proofErr w:type="gramEnd"/>
      <w:r>
        <w:t xml:space="preserve"> relações descritivas dos componentes do Sistema Federal de Viação são inventários de bens federais, devendo ser editadas por ato do Poder Executivo;</w:t>
      </w:r>
    </w:p>
    <w:p w:rsidR="00617070" w:rsidRDefault="00617070" w:rsidP="00245605">
      <w:pPr>
        <w:ind w:firstLine="708"/>
        <w:jc w:val="both"/>
      </w:pPr>
      <w:r>
        <w:t xml:space="preserve">3 – </w:t>
      </w:r>
      <w:proofErr w:type="gramStart"/>
      <w:r>
        <w:t>a</w:t>
      </w:r>
      <w:proofErr w:type="gramEnd"/>
      <w:r>
        <w:t xml:space="preserve"> inclusão em relação descritiva do Sistema Federal de Viação de componente inexistente ou que não integre o patrimônio da União é uma impropriedade e não acarreta qualquer consequência jurídica;</w:t>
      </w:r>
    </w:p>
    <w:p w:rsidR="004F24C0" w:rsidRDefault="004F24C0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617070" w:rsidRDefault="00617070" w:rsidP="00245605">
      <w:pPr>
        <w:ind w:firstLine="708"/>
        <w:jc w:val="both"/>
      </w:pPr>
      <w:r>
        <w:t xml:space="preserve">4 – </w:t>
      </w:r>
      <w:proofErr w:type="gramStart"/>
      <w:r>
        <w:t>a</w:t>
      </w:r>
      <w:proofErr w:type="gramEnd"/>
      <w:r>
        <w:t xml:space="preserve"> transferência de bens entre os entes da Federação somente pode ser realizada por meio de convênio de cooperação ou de desapropriação e independe de autorização legislativa federal;</w:t>
      </w:r>
    </w:p>
    <w:p w:rsidR="00617070" w:rsidRDefault="00617070" w:rsidP="00245605">
      <w:pPr>
        <w:ind w:firstLine="708"/>
        <w:jc w:val="both"/>
      </w:pPr>
      <w:r>
        <w:t xml:space="preserve">5 – </w:t>
      </w:r>
      <w:proofErr w:type="gramStart"/>
      <w:r>
        <w:t>nenhuma</w:t>
      </w:r>
      <w:proofErr w:type="gramEnd"/>
      <w:r>
        <w:t xml:space="preserve"> norma legal impede a destinação de recursos federais para a construção ou conservação de infraestrutura de transporte dos estados, do Distrito Federal ou dos municípios;</w:t>
      </w:r>
    </w:p>
    <w:p w:rsidR="00617070" w:rsidRDefault="00617070" w:rsidP="00245605">
      <w:pPr>
        <w:ind w:firstLine="708"/>
        <w:jc w:val="both"/>
      </w:pPr>
      <w:r>
        <w:t xml:space="preserve">6 – </w:t>
      </w:r>
      <w:proofErr w:type="gramStart"/>
      <w:r>
        <w:t>a</w:t>
      </w:r>
      <w:proofErr w:type="gramEnd"/>
      <w:r>
        <w:t xml:space="preserve"> inclusão de novos componentes no Sistema Federal de Viação deve ser precedida de estudos técnicos e econômicos que a justifiquem;</w:t>
      </w:r>
    </w:p>
    <w:p w:rsidR="00617070" w:rsidRDefault="00617070" w:rsidP="00245605">
      <w:pPr>
        <w:ind w:firstLine="708"/>
        <w:jc w:val="both"/>
      </w:pPr>
      <w:r>
        <w:t xml:space="preserve">7 – </w:t>
      </w:r>
      <w:proofErr w:type="gramStart"/>
      <w:r>
        <w:t>são</w:t>
      </w:r>
      <w:proofErr w:type="gramEnd"/>
      <w:r>
        <w:t xml:space="preserve"> inconstitucionais as proposições legislativas que visam à alteração ou à inclusão de componentes em relações descritivas do Sistema Federal de Viação. (</w:t>
      </w:r>
      <w:proofErr w:type="gramStart"/>
      <w:r>
        <w:t>grifos</w:t>
      </w:r>
      <w:proofErr w:type="gramEnd"/>
      <w:r>
        <w:t xml:space="preserve"> inovados)</w:t>
      </w:r>
    </w:p>
    <w:p w:rsidR="00617070" w:rsidRDefault="00617070" w:rsidP="00245605">
      <w:pPr>
        <w:ind w:firstLine="708"/>
        <w:jc w:val="both"/>
      </w:pPr>
      <w:r>
        <w:t xml:space="preserve">Portanto, como já dissemos, a proposição que ora se examina tem por objetivo adequar a legislação ao parecer da CCJ, mediante revogação expressa da Lei nº 5.917, de 1973, e dos dispositivos da Lei nº 12.379, de 2013, que remetem aos anexos vetados. Nesse sentido, entendemos que o projeto que ora analisamos seja meritório e mereça prosperar. </w:t>
      </w:r>
    </w:p>
    <w:p w:rsidR="00617070" w:rsidRDefault="00617070" w:rsidP="00245605">
      <w:pPr>
        <w:ind w:firstLine="708"/>
        <w:jc w:val="both"/>
      </w:pPr>
      <w:r>
        <w:t xml:space="preserve">Contudo, não estamos de acordo com a nova atribuição dada ao </w:t>
      </w:r>
      <w:proofErr w:type="spellStart"/>
      <w:r>
        <w:t>Conit</w:t>
      </w:r>
      <w:proofErr w:type="spellEnd"/>
      <w:r>
        <w:t>.</w:t>
      </w:r>
    </w:p>
    <w:p w:rsidR="00617070" w:rsidRDefault="00617070" w:rsidP="00245605">
      <w:pPr>
        <w:ind w:firstLine="708"/>
        <w:jc w:val="both"/>
      </w:pPr>
      <w:r>
        <w:t xml:space="preserve">Apesar de já caber a tal órgão aprovar as revisões periódicas das redes de transporte que contemplam as diversas regiões do país, nos termos do inciso V do art. 6º da Lei nº 10.233, de 2011, entendemos que não lhe compete aprovar estudos técnicos e econômicos que fundamentem as alterações do SFV, conforme consta da proposição. </w:t>
      </w:r>
    </w:p>
    <w:p w:rsidR="00617070" w:rsidRDefault="00617070" w:rsidP="00245605">
      <w:pPr>
        <w:ind w:firstLine="708"/>
        <w:jc w:val="both"/>
      </w:pPr>
      <w:r>
        <w:t xml:space="preserve">De fato, acreditamos que a alteração das atribuições do </w:t>
      </w:r>
      <w:proofErr w:type="spellStart"/>
      <w:r>
        <w:t>Conit</w:t>
      </w:r>
      <w:proofErr w:type="spellEnd"/>
      <w:r>
        <w:t xml:space="preserve"> seja inconstitucional, uma vez que interfere em sua organização administrativa, e avança sobre matéria de iniciativa privativa da Presidência da República (art. 61, § 1º, II, e, combinado com o art. 84, VI, a).</w:t>
      </w:r>
    </w:p>
    <w:p w:rsidR="00617070" w:rsidRDefault="00617070" w:rsidP="00245605">
      <w:pPr>
        <w:ind w:firstLine="708"/>
        <w:jc w:val="both"/>
      </w:pPr>
      <w:r>
        <w:t>Ademais, também entendemos inconveniente estabelecer uma periodicidade para publicação das relações descritivas dos componentes do SFV pelo Poder Executivo, uma vez que, nos tempos atuais, a população consulta tais informações pela internet, e tal exigência pode ter o efeito inverso, isto é, de que o governo venha a esperar um ano até compendiar as informações sobre as alterações promovidas em suas páginas eletrônicas.</w:t>
      </w:r>
    </w:p>
    <w:p w:rsidR="00617070" w:rsidRDefault="00617070" w:rsidP="00245605">
      <w:pPr>
        <w:ind w:firstLine="708"/>
        <w:jc w:val="both"/>
      </w:pPr>
      <w:r>
        <w:t>Em síntese, consideramos pertinentes as propostas trazidas pelo PLS nº 364, de 2015, pois trarão maior segurança jurídica à matéria. Contudo, conforme discutimos, são necessários pequenos ajustes ao texto original, o que faremos na forma das emendas a seguir apresentadas.</w:t>
      </w:r>
    </w:p>
    <w:p w:rsidR="00245605" w:rsidRDefault="00245605" w:rsidP="00245605">
      <w:pPr>
        <w:jc w:val="both"/>
      </w:pPr>
    </w:p>
    <w:p w:rsidR="00245605" w:rsidRDefault="00245605" w:rsidP="00245605">
      <w:pPr>
        <w:jc w:val="both"/>
      </w:pPr>
    </w:p>
    <w:p w:rsidR="00E936D2" w:rsidRDefault="00E936D2" w:rsidP="00245605">
      <w:pPr>
        <w:ind w:firstLine="708"/>
        <w:jc w:val="both"/>
        <w:rPr>
          <w:b/>
        </w:rPr>
      </w:pPr>
    </w:p>
    <w:p w:rsidR="00617070" w:rsidRPr="00245605" w:rsidRDefault="00617070" w:rsidP="00245605">
      <w:pPr>
        <w:ind w:firstLine="708"/>
        <w:jc w:val="both"/>
        <w:rPr>
          <w:b/>
        </w:rPr>
      </w:pPr>
      <w:r w:rsidRPr="00245605">
        <w:rPr>
          <w:b/>
        </w:rPr>
        <w:t>III – VOTO</w:t>
      </w:r>
    </w:p>
    <w:p w:rsidR="00617070" w:rsidRDefault="00617070" w:rsidP="00245605">
      <w:pPr>
        <w:ind w:firstLine="708"/>
        <w:jc w:val="both"/>
      </w:pPr>
      <w:r>
        <w:t xml:space="preserve">Em face do exposto, o voto é pela </w:t>
      </w:r>
      <w:r w:rsidRPr="00132D37">
        <w:rPr>
          <w:b/>
          <w:u w:val="single"/>
        </w:rPr>
        <w:t>APROVAÇÃO</w:t>
      </w:r>
      <w:r>
        <w:t xml:space="preserve"> do Projeto de Lei do Senado nº 364, de 2015, adotadas as seguintes emendas.</w:t>
      </w:r>
    </w:p>
    <w:p w:rsidR="00245605" w:rsidRDefault="00245605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617070" w:rsidRPr="00245605" w:rsidRDefault="00617070" w:rsidP="00245605">
      <w:pPr>
        <w:jc w:val="center"/>
        <w:rPr>
          <w:b/>
        </w:rPr>
      </w:pPr>
      <w:r w:rsidRPr="00245605">
        <w:rPr>
          <w:b/>
        </w:rPr>
        <w:t xml:space="preserve">EMENDA Nº </w:t>
      </w:r>
      <w:r w:rsidR="00E936D2">
        <w:rPr>
          <w:b/>
        </w:rPr>
        <w:t>1</w:t>
      </w:r>
      <w:r w:rsidRPr="00245605">
        <w:rPr>
          <w:b/>
        </w:rPr>
        <w:t xml:space="preserve"> - CI</w:t>
      </w:r>
    </w:p>
    <w:p w:rsidR="00617070" w:rsidRDefault="00245605" w:rsidP="00245605">
      <w:pPr>
        <w:ind w:left="2124" w:firstLine="708"/>
        <w:jc w:val="both"/>
      </w:pPr>
      <w:r>
        <w:t xml:space="preserve">      </w:t>
      </w:r>
      <w:r w:rsidR="00617070">
        <w:t>(</w:t>
      </w:r>
      <w:proofErr w:type="gramStart"/>
      <w:r w:rsidR="00617070">
        <w:t>ao</w:t>
      </w:r>
      <w:proofErr w:type="gramEnd"/>
      <w:r w:rsidR="00617070">
        <w:t xml:space="preserve"> PLS nº 364, de 2015)</w:t>
      </w:r>
    </w:p>
    <w:p w:rsidR="00245605" w:rsidRDefault="00245605" w:rsidP="00245605">
      <w:pPr>
        <w:jc w:val="both"/>
      </w:pPr>
    </w:p>
    <w:p w:rsidR="00617070" w:rsidRDefault="00617070" w:rsidP="00245605">
      <w:pPr>
        <w:ind w:firstLine="708"/>
        <w:jc w:val="both"/>
      </w:pPr>
      <w:r>
        <w:t>Dê-se ao caput do art. 10, da Lei nº 12.379, de 6 de janeiro de 2011, alterado pelo art. 1º do PLS nº 364, de 2015, a seguinte redação:</w:t>
      </w:r>
    </w:p>
    <w:p w:rsidR="00617070" w:rsidRDefault="00617070" w:rsidP="00245605">
      <w:pPr>
        <w:ind w:firstLine="708"/>
        <w:jc w:val="both"/>
      </w:pPr>
      <w:r>
        <w:t xml:space="preserve">“Art. 10.  A alteração de características ou a inclusão de novos componentes no SFV dependerão exclusivamente de ato administrativo da autoridade competente, fundamentado em estudos técnicos e </w:t>
      </w:r>
      <w:proofErr w:type="gramStart"/>
      <w:r>
        <w:t>econômicos.”</w:t>
      </w:r>
      <w:proofErr w:type="gramEnd"/>
    </w:p>
    <w:p w:rsidR="00245605" w:rsidRDefault="00245605" w:rsidP="00245605">
      <w:pPr>
        <w:jc w:val="both"/>
      </w:pPr>
    </w:p>
    <w:p w:rsidR="00617070" w:rsidRPr="00245605" w:rsidRDefault="00617070" w:rsidP="00245605">
      <w:pPr>
        <w:jc w:val="center"/>
        <w:rPr>
          <w:b/>
        </w:rPr>
      </w:pPr>
      <w:r w:rsidRPr="00245605">
        <w:rPr>
          <w:b/>
        </w:rPr>
        <w:t>EMENDA Nº</w:t>
      </w:r>
      <w:r w:rsidR="00E936D2">
        <w:rPr>
          <w:b/>
        </w:rPr>
        <w:t xml:space="preserve"> 2</w:t>
      </w:r>
      <w:r w:rsidRPr="00245605">
        <w:rPr>
          <w:b/>
        </w:rPr>
        <w:t xml:space="preserve"> - CI</w:t>
      </w:r>
    </w:p>
    <w:p w:rsidR="00617070" w:rsidRDefault="00245605" w:rsidP="00245605">
      <w:pPr>
        <w:jc w:val="both"/>
      </w:pPr>
      <w:r>
        <w:t xml:space="preserve">                                                                </w:t>
      </w:r>
      <w:r w:rsidR="00617070">
        <w:t>(</w:t>
      </w:r>
      <w:proofErr w:type="gramStart"/>
      <w:r w:rsidR="00617070">
        <w:t>ao</w:t>
      </w:r>
      <w:proofErr w:type="gramEnd"/>
      <w:r w:rsidR="00617070">
        <w:t xml:space="preserve"> PLS nº 364, de 2015)</w:t>
      </w:r>
    </w:p>
    <w:p w:rsidR="00245605" w:rsidRDefault="00245605" w:rsidP="00245605">
      <w:pPr>
        <w:jc w:val="both"/>
      </w:pPr>
    </w:p>
    <w:p w:rsidR="00617070" w:rsidRDefault="00617070" w:rsidP="00245605">
      <w:pPr>
        <w:ind w:firstLine="708"/>
        <w:jc w:val="both"/>
      </w:pPr>
      <w:r>
        <w:t>Suprima-se o vocábulo “anualmente” do parágrafo único do art. 10, da Lei nº 12.379, de 6 de janeiro de 2011, alterado pelo art. 1º do PLS nº 364, de 2015.</w:t>
      </w:r>
    </w:p>
    <w:p w:rsidR="00245605" w:rsidRDefault="00245605" w:rsidP="00245605">
      <w:pPr>
        <w:jc w:val="both"/>
      </w:pPr>
    </w:p>
    <w:p w:rsidR="00617070" w:rsidRDefault="00617070" w:rsidP="00245605">
      <w:pPr>
        <w:ind w:firstLine="708"/>
        <w:jc w:val="both"/>
      </w:pPr>
      <w:r>
        <w:t>Sala da Comissão,</w:t>
      </w:r>
      <w:r w:rsidR="00E936D2">
        <w:t xml:space="preserve"> 17 de fevereiro de 2016.</w:t>
      </w:r>
    </w:p>
    <w:p w:rsidR="00245605" w:rsidRDefault="00245605" w:rsidP="00245605">
      <w:pPr>
        <w:ind w:firstLine="708"/>
        <w:jc w:val="both"/>
      </w:pPr>
    </w:p>
    <w:p w:rsidR="00617070" w:rsidRDefault="00E936D2" w:rsidP="00E936D2">
      <w:pPr>
        <w:jc w:val="right"/>
      </w:pPr>
      <w:r>
        <w:t>Senador Garibaldi Alves Filho</w:t>
      </w:r>
      <w:r w:rsidR="00617070">
        <w:t>, Presidente</w:t>
      </w:r>
    </w:p>
    <w:p w:rsidR="00245605" w:rsidRDefault="00245605" w:rsidP="00245605">
      <w:pPr>
        <w:ind w:left="6372" w:firstLine="708"/>
        <w:jc w:val="both"/>
      </w:pPr>
    </w:p>
    <w:p w:rsidR="00445107" w:rsidRDefault="00E936D2" w:rsidP="00E936D2">
      <w:pPr>
        <w:jc w:val="right"/>
      </w:pPr>
      <w:r>
        <w:t>Senador Paulo Rocha</w:t>
      </w:r>
      <w:r w:rsidR="00617070">
        <w:t>, Relator</w:t>
      </w:r>
    </w:p>
    <w:p w:rsidR="00E936D2" w:rsidRDefault="00E936D2" w:rsidP="00E936D2">
      <w:pPr>
        <w:jc w:val="right"/>
      </w:pPr>
    </w:p>
    <w:p w:rsidR="00E936D2" w:rsidRDefault="00E936D2" w:rsidP="00E936D2">
      <w:pPr>
        <w:jc w:val="right"/>
      </w:pPr>
      <w:r>
        <w:t>Senador Fernando Bezerra Coelho, Relator ad hoc</w:t>
      </w:r>
    </w:p>
    <w:p w:rsidR="00E936D2" w:rsidRDefault="00E936D2" w:rsidP="00E936D2">
      <w:pPr>
        <w:jc w:val="right"/>
      </w:pPr>
    </w:p>
    <w:sectPr w:rsidR="00E93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70"/>
    <w:rsid w:val="00132D37"/>
    <w:rsid w:val="00245605"/>
    <w:rsid w:val="00445107"/>
    <w:rsid w:val="004F24C0"/>
    <w:rsid w:val="00617070"/>
    <w:rsid w:val="009A1CE4"/>
    <w:rsid w:val="00A9479D"/>
    <w:rsid w:val="00E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A74B2-5FF6-4183-9681-F28D2959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6819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Fleming</dc:creator>
  <cp:keywords/>
  <dc:description/>
  <cp:lastModifiedBy>Adriana Soares Padilha Macedo</cp:lastModifiedBy>
  <cp:revision>2</cp:revision>
  <dcterms:created xsi:type="dcterms:W3CDTF">2016-02-17T14:09:00Z</dcterms:created>
  <dcterms:modified xsi:type="dcterms:W3CDTF">2016-02-17T14:09:00Z</dcterms:modified>
</cp:coreProperties>
</file>