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57" w:rsidRDefault="000F4457" w:rsidP="00334403">
      <w:pPr>
        <w:pStyle w:val="Ttulo1"/>
        <w:spacing w:after="120"/>
        <w:jc w:val="center"/>
        <w:rPr>
          <w:b/>
          <w:sz w:val="32"/>
        </w:rPr>
      </w:pPr>
      <w:r>
        <w:rPr>
          <w:b/>
          <w:sz w:val="32"/>
        </w:rPr>
        <w:t xml:space="preserve">EMENDA Nº         – </w:t>
      </w:r>
      <w:r w:rsidR="001F15F7">
        <w:rPr>
          <w:b/>
          <w:sz w:val="32"/>
        </w:rPr>
        <w:t xml:space="preserve"> CCJ</w:t>
      </w:r>
    </w:p>
    <w:p w:rsidR="000F4457" w:rsidRPr="00334403" w:rsidRDefault="000F4457" w:rsidP="00C8413A">
      <w:pPr>
        <w:spacing w:after="720"/>
        <w:jc w:val="center"/>
        <w:rPr>
          <w:bCs/>
          <w:sz w:val="24"/>
          <w:szCs w:val="24"/>
        </w:rPr>
      </w:pPr>
      <w:r w:rsidRPr="00334403">
        <w:rPr>
          <w:bCs/>
          <w:sz w:val="24"/>
          <w:szCs w:val="24"/>
        </w:rPr>
        <w:t>(</w:t>
      </w:r>
      <w:r w:rsidR="00C8413A" w:rsidRPr="005B4575">
        <w:rPr>
          <w:b/>
          <w:sz w:val="24"/>
          <w:szCs w:val="24"/>
        </w:rPr>
        <w:t>Ao Substitutivo do PROJETO DE LEI DO SENADO Nº 28</w:t>
      </w:r>
      <w:r w:rsidR="00E54131">
        <w:rPr>
          <w:b/>
          <w:sz w:val="24"/>
          <w:szCs w:val="24"/>
        </w:rPr>
        <w:t>1</w:t>
      </w:r>
      <w:r w:rsidR="00C8413A" w:rsidRPr="005B4575">
        <w:rPr>
          <w:b/>
          <w:sz w:val="24"/>
          <w:szCs w:val="24"/>
        </w:rPr>
        <w:t>, de 2012</w:t>
      </w:r>
      <w:proofErr w:type="gramStart"/>
      <w:r w:rsidRPr="00334403">
        <w:rPr>
          <w:bCs/>
          <w:sz w:val="24"/>
          <w:szCs w:val="24"/>
        </w:rPr>
        <w:t>)</w:t>
      </w:r>
      <w:proofErr w:type="gramEnd"/>
    </w:p>
    <w:p w:rsidR="00C8413A" w:rsidRPr="005B4575" w:rsidRDefault="00C8413A" w:rsidP="00C8413A">
      <w:pPr>
        <w:spacing w:after="120" w:line="360" w:lineRule="auto"/>
        <w:ind w:firstLine="1134"/>
        <w:jc w:val="both"/>
        <w:rPr>
          <w:sz w:val="24"/>
          <w:szCs w:val="24"/>
        </w:rPr>
      </w:pPr>
      <w:r w:rsidRPr="005B4575">
        <w:rPr>
          <w:sz w:val="24"/>
          <w:szCs w:val="24"/>
        </w:rPr>
        <w:t>O §1º do art. 60-B do Substitutivo do Projeto de Lei do Senado nº 28</w:t>
      </w:r>
      <w:r w:rsidR="00E54131">
        <w:rPr>
          <w:sz w:val="24"/>
          <w:szCs w:val="24"/>
        </w:rPr>
        <w:t>1</w:t>
      </w:r>
      <w:r w:rsidRPr="005B45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B4575">
        <w:rPr>
          <w:sz w:val="24"/>
          <w:szCs w:val="24"/>
        </w:rPr>
        <w:t>de 2012, passa a tramita com a seguinte redação:</w:t>
      </w:r>
    </w:p>
    <w:p w:rsidR="00C8413A" w:rsidRDefault="00C8413A" w:rsidP="00C8413A">
      <w:pPr>
        <w:spacing w:line="360" w:lineRule="auto"/>
        <w:ind w:left="1843"/>
        <w:jc w:val="both"/>
        <w:rPr>
          <w:i/>
          <w:sz w:val="24"/>
          <w:szCs w:val="24"/>
        </w:rPr>
      </w:pPr>
      <w:r w:rsidRPr="005B4575">
        <w:rPr>
          <w:i/>
          <w:sz w:val="24"/>
          <w:szCs w:val="24"/>
        </w:rPr>
        <w:t>“Art. 60-</w:t>
      </w:r>
      <w:proofErr w:type="gramStart"/>
      <w:r w:rsidRPr="005B4575">
        <w:rPr>
          <w:i/>
          <w:sz w:val="24"/>
          <w:szCs w:val="24"/>
        </w:rPr>
        <w:t>B ...</w:t>
      </w:r>
      <w:proofErr w:type="gramEnd"/>
      <w:r w:rsidRPr="005B4575">
        <w:rPr>
          <w:i/>
          <w:sz w:val="24"/>
          <w:szCs w:val="24"/>
        </w:rPr>
        <w:t>........................................</w:t>
      </w:r>
      <w:r>
        <w:rPr>
          <w:i/>
          <w:sz w:val="24"/>
          <w:szCs w:val="24"/>
        </w:rPr>
        <w:t>......................................................</w:t>
      </w:r>
    </w:p>
    <w:p w:rsidR="00C8413A" w:rsidRPr="005B4575" w:rsidRDefault="00C8413A" w:rsidP="00C8413A">
      <w:pPr>
        <w:spacing w:line="360" w:lineRule="auto"/>
        <w:ind w:left="1843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..........................................</w:t>
      </w:r>
      <w:proofErr w:type="gramEnd"/>
    </w:p>
    <w:p w:rsidR="00C8413A" w:rsidRPr="005B4575" w:rsidRDefault="00C8413A" w:rsidP="00C8413A">
      <w:pPr>
        <w:spacing w:line="360" w:lineRule="auto"/>
        <w:ind w:left="1843"/>
        <w:jc w:val="both"/>
        <w:rPr>
          <w:b/>
          <w:i/>
          <w:sz w:val="24"/>
          <w:szCs w:val="24"/>
        </w:rPr>
      </w:pPr>
      <w:r w:rsidRPr="005B4575">
        <w:rPr>
          <w:i/>
          <w:sz w:val="24"/>
          <w:szCs w:val="24"/>
        </w:rPr>
        <w:t>§ 1º No caso de descumprimento do prazo fixado pela autoridade administrativa para a medida corretiva imposta, será imputada multa diária, cujo valor total acumulado fica limitado ao valor do produto, do serviço ou da cobrança indevida, graduada de acordo com a gravidade da infração, a vantagem auferida e a condição econômica do fornecedor.</w:t>
      </w:r>
    </w:p>
    <w:p w:rsidR="00C8413A" w:rsidRPr="005B4575" w:rsidRDefault="00C8413A" w:rsidP="00C8413A">
      <w:pPr>
        <w:spacing w:after="360" w:line="360" w:lineRule="auto"/>
        <w:ind w:left="1843"/>
        <w:jc w:val="both"/>
        <w:rPr>
          <w:sz w:val="24"/>
          <w:szCs w:val="24"/>
        </w:rPr>
      </w:pPr>
      <w:proofErr w:type="gramStart"/>
      <w:r w:rsidRPr="005B4575">
        <w:rPr>
          <w:i/>
          <w:sz w:val="24"/>
          <w:szCs w:val="24"/>
        </w:rPr>
        <w:t>........................................</w:t>
      </w:r>
      <w:r>
        <w:rPr>
          <w:i/>
          <w:sz w:val="24"/>
          <w:szCs w:val="24"/>
        </w:rPr>
        <w:t>...............................................</w:t>
      </w:r>
      <w:r w:rsidRPr="005B4575">
        <w:rPr>
          <w:i/>
          <w:sz w:val="24"/>
          <w:szCs w:val="24"/>
        </w:rPr>
        <w:t>................</w:t>
      </w:r>
      <w:proofErr w:type="gramEnd"/>
      <w:r w:rsidRPr="005B4575">
        <w:rPr>
          <w:i/>
          <w:sz w:val="24"/>
          <w:szCs w:val="24"/>
        </w:rPr>
        <w:t xml:space="preserve">” </w:t>
      </w:r>
      <w:r w:rsidRPr="005B4575">
        <w:rPr>
          <w:sz w:val="24"/>
          <w:szCs w:val="24"/>
        </w:rPr>
        <w:t>(NR).</w:t>
      </w:r>
    </w:p>
    <w:p w:rsidR="00334403" w:rsidRPr="00334403" w:rsidRDefault="00334403" w:rsidP="00C8413A">
      <w:pPr>
        <w:spacing w:after="360" w:line="276" w:lineRule="auto"/>
        <w:jc w:val="center"/>
        <w:rPr>
          <w:b/>
          <w:sz w:val="24"/>
          <w:szCs w:val="24"/>
        </w:rPr>
      </w:pPr>
      <w:r w:rsidRPr="00334403">
        <w:rPr>
          <w:b/>
          <w:sz w:val="24"/>
          <w:szCs w:val="24"/>
        </w:rPr>
        <w:t>JUSTIFICATIVA</w:t>
      </w:r>
    </w:p>
    <w:p w:rsidR="00C8413A" w:rsidRPr="00C8413A" w:rsidRDefault="00C8413A" w:rsidP="00C8413A">
      <w:pPr>
        <w:spacing w:line="360" w:lineRule="auto"/>
        <w:ind w:firstLine="1134"/>
        <w:jc w:val="both"/>
        <w:rPr>
          <w:sz w:val="24"/>
          <w:szCs w:val="24"/>
        </w:rPr>
      </w:pPr>
      <w:r w:rsidRPr="00C8413A">
        <w:rPr>
          <w:sz w:val="24"/>
          <w:szCs w:val="24"/>
        </w:rPr>
        <w:t xml:space="preserve">Os órgãos oficiais de defesa do consumidor são entes constituídos no âmbito dos Estados e do Distrito Federal, tendo cada </w:t>
      </w:r>
      <w:proofErr w:type="gramStart"/>
      <w:r w:rsidRPr="00C8413A">
        <w:rPr>
          <w:sz w:val="24"/>
          <w:szCs w:val="24"/>
        </w:rPr>
        <w:t>qual procedimentos</w:t>
      </w:r>
      <w:proofErr w:type="gramEnd"/>
      <w:r w:rsidRPr="00C8413A">
        <w:rPr>
          <w:sz w:val="24"/>
          <w:szCs w:val="24"/>
        </w:rPr>
        <w:t xml:space="preserve"> e normas de condutas distintas entre si. Nessa perspectiva, há necessidade de que a reclamação seja oriunda do consumidor, bem como devidamente fundamentada e comprovada, pois assim será possível à outra parte exercer seu direito de defesa.</w:t>
      </w:r>
    </w:p>
    <w:p w:rsidR="00C8413A" w:rsidRPr="00C8413A" w:rsidRDefault="00C8413A" w:rsidP="00C8413A">
      <w:pPr>
        <w:spacing w:line="360" w:lineRule="auto"/>
        <w:ind w:firstLine="1134"/>
        <w:jc w:val="both"/>
        <w:rPr>
          <w:sz w:val="24"/>
          <w:szCs w:val="24"/>
        </w:rPr>
      </w:pPr>
      <w:r w:rsidRPr="00C8413A">
        <w:rPr>
          <w:sz w:val="24"/>
          <w:szCs w:val="24"/>
        </w:rPr>
        <w:t>Tal como redigido originariamente, o dispositivo que ora se pretende emendar concede aos Órgãos de Defesa do Consumidor a prerrogativa de aplicar medidas corretivas sem regulação que estabeleça parâmetros a serem observados, como um regular procedimento administrativo, com a fixação de procedimentos assegurem</w:t>
      </w:r>
      <w:proofErr w:type="gramStart"/>
      <w:r w:rsidRPr="00C8413A">
        <w:rPr>
          <w:sz w:val="24"/>
          <w:szCs w:val="24"/>
        </w:rPr>
        <w:t xml:space="preserve">  </w:t>
      </w:r>
      <w:proofErr w:type="gramEnd"/>
      <w:r w:rsidRPr="00C8413A">
        <w:rPr>
          <w:sz w:val="24"/>
          <w:szCs w:val="24"/>
        </w:rPr>
        <w:t>o contraditório e a ampla defesa, bem como parâmetros para aplicação de sanções, o que viola o disposto no inciso LV do artigo 5º da Constituição Federal.</w:t>
      </w:r>
    </w:p>
    <w:p w:rsidR="00C8413A" w:rsidRPr="00C8413A" w:rsidRDefault="00C8413A" w:rsidP="00C8413A">
      <w:pPr>
        <w:spacing w:line="360" w:lineRule="auto"/>
        <w:ind w:firstLine="1134"/>
        <w:jc w:val="both"/>
        <w:rPr>
          <w:sz w:val="24"/>
          <w:szCs w:val="24"/>
        </w:rPr>
      </w:pPr>
      <w:r w:rsidRPr="00C8413A">
        <w:rPr>
          <w:sz w:val="24"/>
          <w:szCs w:val="24"/>
        </w:rPr>
        <w:lastRenderedPageBreak/>
        <w:t xml:space="preserve">A falta de harmonização de procedimentos poderá gerar insegurança jurídica, com </w:t>
      </w:r>
      <w:proofErr w:type="gramStart"/>
      <w:r w:rsidRPr="00C8413A">
        <w:rPr>
          <w:sz w:val="24"/>
          <w:szCs w:val="24"/>
        </w:rPr>
        <w:t>a aplicação indevida de medidas corretivas e multas arbitrárias ou extremamente elevadas</w:t>
      </w:r>
      <w:proofErr w:type="gramEnd"/>
      <w:r w:rsidRPr="00C8413A">
        <w:rPr>
          <w:sz w:val="24"/>
          <w:szCs w:val="24"/>
        </w:rPr>
        <w:t>, sem assegurar o devido processo legal, o contraditório e a ampla defesa, o que obrigaria os fornecedores a buscar tutela judicial para tentar anular a decisão que imponha abusiva medida corretiva ou multa.</w:t>
      </w:r>
    </w:p>
    <w:p w:rsidR="00C8413A" w:rsidRPr="00C8413A" w:rsidRDefault="00C8413A" w:rsidP="00E54131">
      <w:pPr>
        <w:spacing w:line="360" w:lineRule="auto"/>
        <w:ind w:firstLine="1134"/>
        <w:jc w:val="both"/>
        <w:rPr>
          <w:sz w:val="24"/>
          <w:szCs w:val="24"/>
        </w:rPr>
      </w:pPr>
      <w:r w:rsidRPr="00C8413A">
        <w:rPr>
          <w:sz w:val="24"/>
          <w:szCs w:val="24"/>
        </w:rPr>
        <w:t>Sugere-se que a medida corretiva de substituição ou reparação do produto respeite o prazo de garantia pactuado pelas partes.</w:t>
      </w:r>
      <w:bookmarkStart w:id="0" w:name="_GoBack"/>
      <w:bookmarkEnd w:id="0"/>
    </w:p>
    <w:p w:rsidR="00334403" w:rsidRPr="00334403" w:rsidRDefault="00334403" w:rsidP="00334403">
      <w:pPr>
        <w:spacing w:line="276" w:lineRule="auto"/>
        <w:ind w:firstLine="993"/>
        <w:jc w:val="both"/>
        <w:rPr>
          <w:sz w:val="24"/>
          <w:szCs w:val="24"/>
        </w:rPr>
      </w:pPr>
    </w:p>
    <w:p w:rsidR="009E7F17" w:rsidRPr="00FE2BF2" w:rsidRDefault="009E7F17" w:rsidP="00FE2BF2">
      <w:pPr>
        <w:pStyle w:val="Corpodetexto"/>
        <w:spacing w:after="240" w:line="276" w:lineRule="auto"/>
        <w:ind w:firstLine="709"/>
        <w:rPr>
          <w:spacing w:val="-4"/>
          <w:sz w:val="24"/>
          <w:szCs w:val="24"/>
        </w:rPr>
      </w:pPr>
    </w:p>
    <w:p w:rsidR="00075B67" w:rsidRPr="00FE2BF2" w:rsidRDefault="00075B67" w:rsidP="005E0D41">
      <w:pPr>
        <w:pStyle w:val="Ttulo"/>
        <w:jc w:val="both"/>
        <w:rPr>
          <w:b w:val="0"/>
          <w:sz w:val="24"/>
          <w:szCs w:val="24"/>
        </w:rPr>
      </w:pPr>
    </w:p>
    <w:p w:rsidR="000F4457" w:rsidRDefault="000F4457" w:rsidP="00E54131">
      <w:pPr>
        <w:pStyle w:val="Ttulo"/>
        <w:spacing w:after="360"/>
        <w:ind w:firstLine="1134"/>
        <w:jc w:val="left"/>
        <w:rPr>
          <w:b w:val="0"/>
          <w:sz w:val="24"/>
          <w:szCs w:val="24"/>
        </w:rPr>
      </w:pPr>
      <w:r w:rsidRPr="00FE2BF2">
        <w:rPr>
          <w:b w:val="0"/>
          <w:sz w:val="24"/>
          <w:szCs w:val="24"/>
        </w:rPr>
        <w:t>Sala da</w:t>
      </w:r>
      <w:r w:rsidR="00347F92" w:rsidRPr="00FE2BF2">
        <w:rPr>
          <w:b w:val="0"/>
          <w:sz w:val="24"/>
          <w:szCs w:val="24"/>
        </w:rPr>
        <w:t>s Sessões,</w:t>
      </w:r>
    </w:p>
    <w:p w:rsidR="00647ACC" w:rsidRPr="00FE2BF2" w:rsidRDefault="00647ACC" w:rsidP="009E7F17">
      <w:pPr>
        <w:pStyle w:val="Ttulo"/>
        <w:spacing w:after="360"/>
        <w:rPr>
          <w:b w:val="0"/>
          <w:sz w:val="24"/>
          <w:szCs w:val="24"/>
        </w:rPr>
      </w:pPr>
    </w:p>
    <w:p w:rsidR="004519E4" w:rsidRPr="00647ACC" w:rsidRDefault="005E0D41" w:rsidP="005E0D41">
      <w:pPr>
        <w:pStyle w:val="Ttulo5"/>
        <w:ind w:left="0"/>
        <w:jc w:val="center"/>
        <w:rPr>
          <w:b/>
          <w:szCs w:val="24"/>
        </w:rPr>
      </w:pPr>
      <w:r w:rsidRPr="00647ACC">
        <w:rPr>
          <w:b/>
          <w:szCs w:val="24"/>
        </w:rPr>
        <w:t>S</w:t>
      </w:r>
      <w:r w:rsidR="000F4457" w:rsidRPr="00647ACC">
        <w:rPr>
          <w:b/>
          <w:szCs w:val="24"/>
        </w:rPr>
        <w:t>enador</w:t>
      </w:r>
      <w:r w:rsidRPr="00647ACC">
        <w:rPr>
          <w:b/>
          <w:szCs w:val="24"/>
        </w:rPr>
        <w:t xml:space="preserve"> </w:t>
      </w:r>
      <w:r w:rsidR="00347F92" w:rsidRPr="00647ACC">
        <w:rPr>
          <w:b/>
          <w:szCs w:val="24"/>
        </w:rPr>
        <w:t>ROMERO JUCÁ</w:t>
      </w:r>
    </w:p>
    <w:sectPr w:rsidR="004519E4" w:rsidRPr="00647ACC" w:rsidSect="001A2D0F">
      <w:headerReference w:type="even" r:id="rId8"/>
      <w:headerReference w:type="default" r:id="rId9"/>
      <w:headerReference w:type="first" r:id="rId10"/>
      <w:pgSz w:w="11907" w:h="16840" w:code="9"/>
      <w:pgMar w:top="1985" w:right="1418" w:bottom="141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D38" w:rsidRDefault="00396D38">
      <w:r>
        <w:separator/>
      </w:r>
    </w:p>
  </w:endnote>
  <w:endnote w:type="continuationSeparator" w:id="0">
    <w:p w:rsidR="00396D38" w:rsidRDefault="0039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D38" w:rsidRDefault="00396D38">
      <w:r>
        <w:separator/>
      </w:r>
    </w:p>
  </w:footnote>
  <w:footnote w:type="continuationSeparator" w:id="0">
    <w:p w:rsidR="00396D38" w:rsidRDefault="00396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17" w:rsidRDefault="005D044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7F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7F1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7F17" w:rsidRDefault="009E7F1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17" w:rsidRDefault="005D044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7F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5AD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47ACC" w:rsidRDefault="00647ACC" w:rsidP="00647ACC">
    <w:pPr>
      <w:pStyle w:val="Cabealho"/>
      <w:spacing w:after="120"/>
      <w:jc w:val="center"/>
      <w:rPr>
        <w:noProof/>
      </w:rPr>
    </w:pPr>
    <w:r>
      <w:rPr>
        <w:noProof/>
      </w:rPr>
      <w:drawing>
        <wp:inline distT="0" distB="0" distL="0" distR="0">
          <wp:extent cx="1238250" cy="942975"/>
          <wp:effectExtent l="19050" t="0" r="0" b="0"/>
          <wp:docPr id="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7ACC" w:rsidRDefault="00647ACC" w:rsidP="00647ACC">
    <w:pPr>
      <w:pStyle w:val="Cabealho"/>
      <w:spacing w:after="120"/>
      <w:jc w:val="center"/>
      <w:rPr>
        <w:noProof/>
      </w:rPr>
    </w:pPr>
    <w:r>
      <w:rPr>
        <w:noProof/>
      </w:rPr>
      <w:t>Gabinete do Senador Romero Jucá</w:t>
    </w:r>
  </w:p>
  <w:p w:rsidR="00647ACC" w:rsidRDefault="00647ACC" w:rsidP="00647ACC">
    <w:pPr>
      <w:pStyle w:val="Cabealho"/>
    </w:pPr>
  </w:p>
  <w:p w:rsidR="009E7F17" w:rsidRDefault="009E7F17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CC" w:rsidRDefault="00647ACC" w:rsidP="00647ACC">
    <w:pPr>
      <w:pStyle w:val="Cabealho"/>
      <w:spacing w:after="120"/>
      <w:jc w:val="center"/>
      <w:rPr>
        <w:noProof/>
      </w:rPr>
    </w:pPr>
    <w:r>
      <w:rPr>
        <w:noProof/>
      </w:rPr>
      <w:drawing>
        <wp:inline distT="0" distB="0" distL="0" distR="0">
          <wp:extent cx="1238250" cy="942975"/>
          <wp:effectExtent l="19050" t="0" r="0" b="0"/>
          <wp:docPr id="1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7ACC" w:rsidRDefault="00647ACC" w:rsidP="00647ACC">
    <w:pPr>
      <w:pStyle w:val="Cabealho"/>
      <w:spacing w:after="120"/>
      <w:jc w:val="center"/>
      <w:rPr>
        <w:noProof/>
      </w:rPr>
    </w:pPr>
    <w:r>
      <w:rPr>
        <w:noProof/>
      </w:rPr>
      <w:t>Gabinete do Senador Romero Jucá</w:t>
    </w:r>
  </w:p>
  <w:p w:rsidR="00647ACC" w:rsidRDefault="00647ACC" w:rsidP="00647ACC">
    <w:pPr>
      <w:pStyle w:val="Cabealho"/>
    </w:pPr>
  </w:p>
  <w:p w:rsidR="00647ACC" w:rsidRDefault="00647A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0B1"/>
    <w:multiLevelType w:val="singleLevel"/>
    <w:tmpl w:val="4A0629A4"/>
    <w:lvl w:ilvl="0">
      <w:start w:val="1"/>
      <w:numFmt w:val="lowerLetter"/>
      <w:lvlText w:val="%1)"/>
      <w:lvlJc w:val="left"/>
      <w:pPr>
        <w:tabs>
          <w:tab w:val="num" w:pos="3002"/>
        </w:tabs>
        <w:ind w:left="3002" w:hanging="450"/>
      </w:pPr>
      <w:rPr>
        <w:rFonts w:hint="default"/>
      </w:rPr>
    </w:lvl>
  </w:abstractNum>
  <w:abstractNum w:abstractNumId="1">
    <w:nsid w:val="78A4712A"/>
    <w:multiLevelType w:val="singleLevel"/>
    <w:tmpl w:val="5F2C83FC"/>
    <w:lvl w:ilvl="0">
      <w:start w:val="1"/>
      <w:numFmt w:val="lowerLetter"/>
      <w:lvlText w:val="%1)"/>
      <w:legacy w:legacy="1" w:legacySpace="0" w:legacyIndent="1068"/>
      <w:lvlJc w:val="left"/>
      <w:pPr>
        <w:ind w:left="1776" w:hanging="106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B72"/>
    <w:rsid w:val="0001040B"/>
    <w:rsid w:val="000116CC"/>
    <w:rsid w:val="00075433"/>
    <w:rsid w:val="00075B67"/>
    <w:rsid w:val="000925A0"/>
    <w:rsid w:val="000A7364"/>
    <w:rsid w:val="000C1D2E"/>
    <w:rsid w:val="000D0FD9"/>
    <w:rsid w:val="000F4457"/>
    <w:rsid w:val="00156379"/>
    <w:rsid w:val="0019282C"/>
    <w:rsid w:val="001A2D0F"/>
    <w:rsid w:val="001A34EA"/>
    <w:rsid w:val="001B7D65"/>
    <w:rsid w:val="001C24FC"/>
    <w:rsid w:val="001F15F7"/>
    <w:rsid w:val="002122D4"/>
    <w:rsid w:val="00212FB4"/>
    <w:rsid w:val="00264198"/>
    <w:rsid w:val="002951C0"/>
    <w:rsid w:val="002F1396"/>
    <w:rsid w:val="00334403"/>
    <w:rsid w:val="00347F92"/>
    <w:rsid w:val="00396D38"/>
    <w:rsid w:val="003B5F60"/>
    <w:rsid w:val="003E5AD9"/>
    <w:rsid w:val="003F4FF7"/>
    <w:rsid w:val="00415B72"/>
    <w:rsid w:val="004508E5"/>
    <w:rsid w:val="004519E4"/>
    <w:rsid w:val="00467293"/>
    <w:rsid w:val="00484932"/>
    <w:rsid w:val="00495170"/>
    <w:rsid w:val="004A2FEA"/>
    <w:rsid w:val="004A3201"/>
    <w:rsid w:val="004B1B7F"/>
    <w:rsid w:val="004D72DE"/>
    <w:rsid w:val="00502AD0"/>
    <w:rsid w:val="005C57E3"/>
    <w:rsid w:val="005D0443"/>
    <w:rsid w:val="005E0D41"/>
    <w:rsid w:val="00617B51"/>
    <w:rsid w:val="00620451"/>
    <w:rsid w:val="00641DE7"/>
    <w:rsid w:val="00647ACC"/>
    <w:rsid w:val="006E0389"/>
    <w:rsid w:val="00766283"/>
    <w:rsid w:val="00784424"/>
    <w:rsid w:val="00833AE3"/>
    <w:rsid w:val="008F4677"/>
    <w:rsid w:val="00917A39"/>
    <w:rsid w:val="00936D8E"/>
    <w:rsid w:val="00955E22"/>
    <w:rsid w:val="00986466"/>
    <w:rsid w:val="009C2DC0"/>
    <w:rsid w:val="009E7F17"/>
    <w:rsid w:val="00A23387"/>
    <w:rsid w:val="00A24A42"/>
    <w:rsid w:val="00A304F3"/>
    <w:rsid w:val="00A86984"/>
    <w:rsid w:val="00AA1F37"/>
    <w:rsid w:val="00B466D4"/>
    <w:rsid w:val="00B87773"/>
    <w:rsid w:val="00B930AA"/>
    <w:rsid w:val="00BA3933"/>
    <w:rsid w:val="00BC7255"/>
    <w:rsid w:val="00BF03E4"/>
    <w:rsid w:val="00C05809"/>
    <w:rsid w:val="00C831B7"/>
    <w:rsid w:val="00C8413A"/>
    <w:rsid w:val="00C9645F"/>
    <w:rsid w:val="00C96D12"/>
    <w:rsid w:val="00CD0D19"/>
    <w:rsid w:val="00CF4EF9"/>
    <w:rsid w:val="00D0625A"/>
    <w:rsid w:val="00D34CB1"/>
    <w:rsid w:val="00D53E6E"/>
    <w:rsid w:val="00D97CA0"/>
    <w:rsid w:val="00DD094E"/>
    <w:rsid w:val="00DD7A6F"/>
    <w:rsid w:val="00DE2FDA"/>
    <w:rsid w:val="00E40487"/>
    <w:rsid w:val="00E54131"/>
    <w:rsid w:val="00EA01F8"/>
    <w:rsid w:val="00EC5FF8"/>
    <w:rsid w:val="00FB3F45"/>
    <w:rsid w:val="00FC09FA"/>
    <w:rsid w:val="00FE1E62"/>
    <w:rsid w:val="00FE2BF2"/>
    <w:rsid w:val="00FE5299"/>
    <w:rsid w:val="00FF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33"/>
  </w:style>
  <w:style w:type="paragraph" w:styleId="Ttulo1">
    <w:name w:val="heading 1"/>
    <w:basedOn w:val="Normal"/>
    <w:next w:val="Normal"/>
    <w:qFormat/>
    <w:rsid w:val="00075433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75433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75433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075433"/>
    <w:pPr>
      <w:keepNext/>
      <w:ind w:firstLine="1418"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075433"/>
    <w:pPr>
      <w:keepNext/>
      <w:ind w:left="3119"/>
      <w:jc w:val="both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75433"/>
    <w:pPr>
      <w:jc w:val="both"/>
    </w:pPr>
    <w:rPr>
      <w:sz w:val="28"/>
    </w:rPr>
  </w:style>
  <w:style w:type="paragraph" w:customStyle="1" w:styleId="Corpodetexto21">
    <w:name w:val="Corpo de texto 21"/>
    <w:basedOn w:val="Normal"/>
    <w:rsid w:val="00075433"/>
    <w:pPr>
      <w:ind w:left="709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07543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75433"/>
  </w:style>
  <w:style w:type="paragraph" w:styleId="Rodap">
    <w:name w:val="footer"/>
    <w:basedOn w:val="Normal"/>
    <w:rsid w:val="0007543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75433"/>
    <w:pPr>
      <w:ind w:firstLine="851"/>
      <w:jc w:val="both"/>
    </w:pPr>
    <w:rPr>
      <w:sz w:val="28"/>
    </w:rPr>
  </w:style>
  <w:style w:type="paragraph" w:styleId="Ttulo">
    <w:name w:val="Title"/>
    <w:basedOn w:val="Normal"/>
    <w:qFormat/>
    <w:rsid w:val="00075433"/>
    <w:pPr>
      <w:jc w:val="center"/>
    </w:pPr>
    <w:rPr>
      <w:b/>
      <w:sz w:val="28"/>
    </w:rPr>
  </w:style>
  <w:style w:type="paragraph" w:styleId="Recuodecorpodetexto2">
    <w:name w:val="Body Text Indent 2"/>
    <w:basedOn w:val="Normal"/>
    <w:rsid w:val="00075433"/>
    <w:pPr>
      <w:ind w:firstLine="1418"/>
      <w:jc w:val="both"/>
    </w:pPr>
    <w:rPr>
      <w:sz w:val="28"/>
    </w:rPr>
  </w:style>
  <w:style w:type="character" w:styleId="Hyperlink">
    <w:name w:val="Hyperlink"/>
    <w:basedOn w:val="Fontepargpadro"/>
    <w:rsid w:val="000754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7CA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97CA0"/>
  </w:style>
  <w:style w:type="character" w:customStyle="1" w:styleId="CabealhoChar">
    <w:name w:val="Cabeçalho Char"/>
    <w:basedOn w:val="Fontepargpadro"/>
    <w:link w:val="Cabealho"/>
    <w:uiPriority w:val="99"/>
    <w:locked/>
    <w:rsid w:val="00647ACC"/>
  </w:style>
  <w:style w:type="paragraph" w:styleId="Textodebalo">
    <w:name w:val="Balloon Text"/>
    <w:basedOn w:val="Normal"/>
    <w:link w:val="TextodebaloChar"/>
    <w:semiHidden/>
    <w:unhideWhenUsed/>
    <w:rsid w:val="002F13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F1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C06C4A-E5E0-4915-A5C5-80A5B51B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DO SENADO nº 169 (SUBSTITUTIVO), DE 1999</vt:lpstr>
    </vt:vector>
  </TitlesOfParts>
  <Company>Senado Federal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DO SENADO nº 169 (SUBSTITUTIVO), DE 1999</dc:title>
  <dc:creator>Meiriane Nunes Amaro</dc:creator>
  <cp:lastModifiedBy>romanini</cp:lastModifiedBy>
  <cp:revision>2</cp:revision>
  <cp:lastPrinted>2015-01-28T16:54:00Z</cp:lastPrinted>
  <dcterms:created xsi:type="dcterms:W3CDTF">2015-06-09T21:09:00Z</dcterms:created>
  <dcterms:modified xsi:type="dcterms:W3CDTF">2015-06-09T21:09:00Z</dcterms:modified>
</cp:coreProperties>
</file>